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vAlign w:val="center"/>
          </w:tcPr>
          <w:p>
            <w:pPr>
              <w:jc w:val="center"/>
              <w:rPr>
                <w:color w:val="262626"/>
                <w:sz w:val="18"/>
                <w:szCs w:val="18"/>
              </w:rPr>
            </w:pPr>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top"/>
          </w:tcPr>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5400" w:hRule="atLeast"/>
                <w:tblCellSpacing w:w="0" w:type="dxa"/>
                <w:jc w:val="center"/>
              </w:trPr>
              <w:tc>
                <w:tcPr>
                  <w:tcW w:w="8306" w:type="dxa"/>
                  <w:shd w:val="clear"/>
                  <w:vAlign w:val="top"/>
                </w:tcPr>
                <w:p>
                  <w:pPr>
                    <w:keepNext w:val="0"/>
                    <w:keepLines w:val="0"/>
                    <w:widowControl/>
                    <w:suppressLineNumbers w:val="0"/>
                    <w:spacing w:before="0" w:beforeAutospacing="1" w:after="0" w:afterAutospacing="1" w:line="315" w:lineRule="atLeast"/>
                    <w:ind w:left="0" w:right="0"/>
                    <w:jc w:val="center"/>
                    <w:rPr>
                      <w:sz w:val="30"/>
                      <w:szCs w:val="30"/>
                    </w:rPr>
                  </w:pPr>
                  <w:r>
                    <w:rPr>
                      <w:rStyle w:val="4"/>
                      <w:rFonts w:hint="eastAsia" w:ascii="黑体" w:hAnsi="宋体" w:eastAsia="黑体" w:cs="黑体"/>
                      <w:b/>
                      <w:color w:val="FF0000"/>
                      <w:kern w:val="1"/>
                      <w:sz w:val="30"/>
                      <w:szCs w:val="30"/>
                      <w:lang w:val="en-US" w:eastAsia="zh-CN" w:bidi="ar"/>
                    </w:rPr>
                    <w:t>新疆特殊环境物种保护与调控生物学自治区重点实验室</w:t>
                  </w:r>
                </w:p>
                <w:p>
                  <w:pPr>
                    <w:keepNext w:val="0"/>
                    <w:keepLines w:val="0"/>
                    <w:widowControl/>
                    <w:suppressLineNumbers w:val="0"/>
                    <w:spacing w:before="0" w:beforeAutospacing="1" w:after="0" w:afterAutospacing="1" w:line="360" w:lineRule="auto"/>
                    <w:ind w:left="0" w:right="0"/>
                    <w:jc w:val="center"/>
                    <w:rPr>
                      <w:sz w:val="30"/>
                      <w:szCs w:val="30"/>
                    </w:rPr>
                  </w:pPr>
                  <w:r>
                    <w:rPr>
                      <w:rStyle w:val="4"/>
                      <w:rFonts w:hint="eastAsia" w:ascii="黑体" w:hAnsi="宋体" w:eastAsia="黑体" w:cs="黑体"/>
                      <w:b/>
                      <w:color w:val="FF0000"/>
                      <w:kern w:val="1"/>
                      <w:sz w:val="30"/>
                      <w:szCs w:val="30"/>
                      <w:lang w:val="en-US" w:eastAsia="zh-CN" w:bidi="ar"/>
                    </w:rPr>
                    <w:t>工作简讯</w:t>
                  </w:r>
                </w:p>
                <w:p>
                  <w:pPr>
                    <w:keepNext w:val="0"/>
                    <w:keepLines w:val="0"/>
                    <w:widowControl/>
                    <w:suppressLineNumbers w:val="0"/>
                    <w:spacing w:before="0" w:beforeAutospacing="1" w:after="0" w:afterAutospacing="1" w:line="315" w:lineRule="atLeast"/>
                    <w:ind w:left="0" w:right="0"/>
                    <w:jc w:val="right"/>
                  </w:pPr>
                  <w:r>
                    <w:rPr>
                      <w:rStyle w:val="4"/>
                      <w:rFonts w:hint="eastAsia" w:ascii="黑体" w:hAnsi="宋体" w:eastAsia="黑体" w:cs="宋体"/>
                      <w:b/>
                      <w:color w:val="FF0000"/>
                      <w:kern w:val="1"/>
                      <w:sz w:val="24"/>
                      <w:szCs w:val="24"/>
                      <w:lang w:val="en-US" w:eastAsia="zh-CN" w:bidi="ar"/>
                    </w:rPr>
                    <w:t xml:space="preserve"> </w:t>
                  </w:r>
                  <w:r>
                    <w:rPr>
                      <w:rStyle w:val="4"/>
                      <w:rFonts w:hint="eastAsia" w:ascii="黑体" w:hAnsi="宋体" w:eastAsia="黑体" w:cs="黑体"/>
                      <w:b/>
                      <w:color w:val="FF0000"/>
                      <w:kern w:val="1"/>
                      <w:sz w:val="24"/>
                      <w:szCs w:val="24"/>
                      <w:lang w:val="en-US" w:eastAsia="zh-CN" w:bidi="ar"/>
                    </w:rPr>
                    <w:t>2017年</w:t>
                  </w:r>
                  <w:r>
                    <w:rPr>
                      <w:rStyle w:val="4"/>
                      <w:rFonts w:hint="eastAsia" w:ascii="黑体" w:hAnsi="宋体" w:eastAsia="黑体" w:cs="宋体"/>
                      <w:b/>
                      <w:color w:val="FF0000"/>
                      <w:kern w:val="1"/>
                      <w:sz w:val="24"/>
                      <w:szCs w:val="24"/>
                      <w:lang w:val="en-US" w:eastAsia="zh-CN" w:bidi="ar"/>
                    </w:rPr>
                    <w:t>6</w:t>
                  </w:r>
                  <w:r>
                    <w:rPr>
                      <w:rStyle w:val="4"/>
                      <w:rFonts w:hint="eastAsia" w:ascii="黑体" w:hAnsi="宋体" w:eastAsia="黑体" w:cs="黑体"/>
                      <w:b/>
                      <w:color w:val="FF0000"/>
                      <w:kern w:val="1"/>
                      <w:sz w:val="24"/>
                      <w:szCs w:val="24"/>
                      <w:lang w:val="en-US" w:eastAsia="zh-CN" w:bidi="ar"/>
                    </w:rPr>
                    <w:t>月</w:t>
                  </w:r>
                  <w:r>
                    <w:rPr>
                      <w:rStyle w:val="4"/>
                      <w:rFonts w:hint="eastAsia" w:ascii="黑体" w:hAnsi="宋体" w:eastAsia="黑体" w:cs="宋体"/>
                      <w:b/>
                      <w:color w:val="FF0000"/>
                      <w:kern w:val="1"/>
                      <w:sz w:val="24"/>
                      <w:szCs w:val="24"/>
                      <w:lang w:val="en-US" w:eastAsia="zh-CN" w:bidi="ar"/>
                    </w:rPr>
                    <w:t>15</w:t>
                  </w:r>
                  <w:r>
                    <w:rPr>
                      <w:rStyle w:val="4"/>
                      <w:rFonts w:hint="eastAsia" w:ascii="黑体" w:hAnsi="宋体" w:eastAsia="黑体" w:cs="黑体"/>
                      <w:b/>
                      <w:color w:val="FF0000"/>
                      <w:kern w:val="1"/>
                      <w:sz w:val="24"/>
                      <w:szCs w:val="24"/>
                      <w:lang w:val="en-US" w:eastAsia="zh-CN" w:bidi="ar"/>
                    </w:rPr>
                    <w:t>日</w:t>
                  </w:r>
                </w:p>
                <w:p>
                  <w:pPr>
                    <w:pStyle w:val="2"/>
                    <w:keepNext w:val="0"/>
                    <w:keepLines w:val="0"/>
                    <w:widowControl/>
                    <w:suppressLineNumbers w:val="0"/>
                    <w:spacing w:before="0" w:beforeAutospacing="1" w:after="0" w:afterAutospacing="1" w:line="315" w:lineRule="atLeast"/>
                    <w:ind w:left="0" w:right="0"/>
                    <w:jc w:val="center"/>
                  </w:pPr>
                  <w:r>
                    <w:rPr>
                      <w:color w:val="262626"/>
                      <w:sz w:val="21"/>
                      <w:szCs w:val="21"/>
                      <w:shd w:val="clear" w:fill="FFFFFF"/>
                    </w:rPr>
                    <w:drawing>
                      <wp:inline distT="0" distB="0" distL="114300" distR="114300">
                        <wp:extent cx="5543550" cy="666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43550" cy="66675"/>
                                </a:xfrm>
                                <a:prstGeom prst="rect">
                                  <a:avLst/>
                                </a:prstGeom>
                                <a:noFill/>
                                <a:ln w="9525">
                                  <a:noFill/>
                                </a:ln>
                              </pic:spPr>
                            </pic:pic>
                          </a:graphicData>
                        </a:graphic>
                      </wp:inline>
                    </w:drawing>
                  </w:r>
                </w:p>
                <w:p>
                  <w:pPr>
                    <w:keepNext w:val="0"/>
                    <w:keepLines w:val="0"/>
                    <w:widowControl/>
                    <w:suppressLineNumbers w:val="0"/>
                    <w:spacing w:before="120" w:beforeLines="50" w:beforeAutospacing="0" w:after="0" w:afterAutospacing="1" w:line="360" w:lineRule="auto"/>
                    <w:ind w:left="0" w:right="0" w:firstLine="482"/>
                    <w:jc w:val="left"/>
                    <w:rPr>
                      <w:rFonts w:hint="eastAsia" w:ascii="宋体" w:hAnsi="宋体" w:eastAsia="宋体" w:cs="宋体"/>
                      <w:color w:val="000000"/>
                      <w:kern w:val="1"/>
                      <w:sz w:val="24"/>
                      <w:szCs w:val="24"/>
                      <w:lang w:val="en-US" w:eastAsia="zh-CN" w:bidi="ar"/>
                    </w:rPr>
                  </w:pPr>
                  <w:r>
                    <w:rPr>
                      <w:rFonts w:hint="eastAsia" w:ascii="宋体" w:hAnsi="宋体" w:eastAsia="宋体" w:cs="宋体"/>
                      <w:color w:val="000000"/>
                      <w:kern w:val="1"/>
                      <w:sz w:val="24"/>
                      <w:szCs w:val="24"/>
                      <w:lang w:val="en-US" w:eastAsia="zh-CN" w:bidi="ar"/>
                    </w:rPr>
                    <w:t>为扩大同学们在植物学方面的视野，同时提高同学们对植物学领域研究的兴趣，特邀浙江大学特聘教授傅承新来我院进行学术交流活动。</w:t>
                  </w:r>
                </w:p>
                <w:p>
                  <w:pPr>
                    <w:keepNext w:val="0"/>
                    <w:keepLines w:val="0"/>
                    <w:widowControl/>
                    <w:suppressLineNumbers w:val="0"/>
                    <w:spacing w:before="120" w:beforeLines="50" w:beforeAutospacing="0" w:after="0" w:afterAutospacing="1" w:line="360" w:lineRule="auto"/>
                    <w:ind w:left="0" w:right="0" w:firstLine="482"/>
                    <w:jc w:val="center"/>
                  </w:pPr>
                  <w:bookmarkStart w:id="0" w:name="_GoBack"/>
                  <w:r>
                    <w:rPr>
                      <w:rFonts w:hint="eastAsia" w:ascii="宋体" w:hAnsi="宋体" w:eastAsia="宋体" w:cs="宋体"/>
                      <w:color w:val="000000"/>
                      <w:kern w:val="1"/>
                      <w:sz w:val="24"/>
                      <w:szCs w:val="24"/>
                      <w:lang w:val="en-US" w:eastAsia="zh-CN" w:bidi="ar"/>
                    </w:rPr>
                    <w:t>傅承新， 浙江大学特聘教授</w:t>
                  </w:r>
                  <w:bookmarkEnd w:id="0"/>
                  <w:r>
                    <w:rPr>
                      <w:rFonts w:hint="eastAsia" w:ascii="宋体" w:hAnsi="宋体" w:eastAsia="宋体" w:cs="宋体"/>
                      <w:color w:val="000000"/>
                      <w:kern w:val="1"/>
                      <w:sz w:val="24"/>
                      <w:szCs w:val="24"/>
                      <w:lang w:val="en-US" w:eastAsia="zh-CN" w:bidi="ar"/>
                    </w:rPr>
                    <w:t>，浙江大学野生动植物保护生物学教育部重点实验室副主任，中国植物学会常务理事，中国野生植物保护协会理事，浙江省植物学会名誉理事长；长期从事植物系统进化、植物种质资源与珍稀濒危植物保护遗传学及植物分子系统学等领域的研究。多年来，主持完成和正在主持承担的研究项目有：国家基础研究专项（2015-2020），国家基金中美生物多样性重点项目1项（2015-2019），国家重点基础研究（973）课题2项，国家自然科学基金重点项目1项、面上项目8项，浙江省重大科技专项2项和横向课题多项等。目前，与美国Wisconsin大学植物系，哈佛大学生物系、北卡洲立大学植物系、佛罗里达大学生物系、德国Herdeberg大学生物系、纽约植物园等有良好的合作关系。</w:t>
                  </w:r>
                </w:p>
                <w:p>
                  <w:pPr>
                    <w:keepNext w:val="0"/>
                    <w:keepLines w:val="0"/>
                    <w:widowControl/>
                    <w:suppressLineNumbers w:val="0"/>
                    <w:spacing w:before="120" w:beforeLines="50" w:beforeAutospacing="0" w:after="0" w:afterAutospacing="1" w:line="360" w:lineRule="auto"/>
                    <w:ind w:left="0" w:right="0" w:firstLine="482"/>
                    <w:jc w:val="left"/>
                  </w:pPr>
                  <w:r>
                    <w:rPr>
                      <w:rFonts w:hint="eastAsia" w:ascii="宋体" w:hAnsi="宋体" w:eastAsia="宋体" w:cs="宋体"/>
                      <w:color w:val="000000"/>
                      <w:kern w:val="1"/>
                      <w:sz w:val="24"/>
                      <w:szCs w:val="24"/>
                      <w:lang w:val="en-US" w:eastAsia="zh-CN" w:bidi="ar"/>
                    </w:rPr>
                    <w:t>傅承新教授的讲座主要讲授了植物系统与分类学方面的知识。傅承新教授深入讲解了植物系统进化的研究方法和实践以及分子性状与形态性状的关系。同学们认真聆听讲座，并就相关问题与傅承新教授进行了交流，受益匪浅。</w:t>
                  </w:r>
                </w:p>
                <w:p>
                  <w:pPr>
                    <w:keepNext w:val="0"/>
                    <w:keepLines w:val="0"/>
                    <w:widowControl/>
                    <w:suppressLineNumbers w:val="0"/>
                    <w:spacing w:before="0" w:beforeAutospacing="1" w:after="0" w:afterAutospacing="1" w:line="315" w:lineRule="atLeast"/>
                    <w:ind w:left="0" w:right="0"/>
                    <w:jc w:val="left"/>
                  </w:pPr>
                  <w:r>
                    <w:rPr>
                      <w:rFonts w:hint="eastAsia" w:ascii="宋体" w:hAnsi="宋体" w:eastAsia="宋体" w:cs="宋体"/>
                      <w:color w:val="000000"/>
                      <w:kern w:val="1"/>
                      <w:sz w:val="24"/>
                      <w:szCs w:val="24"/>
                      <w:lang w:val="en-US" w:eastAsia="zh-CN" w:bidi="ar"/>
                    </w:rPr>
                    <w:t xml:space="preserve">    此次学术交流活动，对我室研究生培养工作和学院学科建设与发展都具有积极意义，是一次成功的学术交流活动。</w:t>
                  </w:r>
                </w:p>
                <w:tbl>
                  <w:tblPr>
                    <w:tblW w:w="8305" w:type="dxa"/>
                    <w:jc w:val="center"/>
                    <w:tblCellSpacing w:w="0" w:type="dxa"/>
                    <w:tblInd w:w="1" w:type="dxa"/>
                    <w:shd w:val="clear"/>
                    <w:tblLayout w:type="fixed"/>
                    <w:tblCellMar>
                      <w:top w:w="0" w:type="dxa"/>
                      <w:left w:w="0" w:type="dxa"/>
                      <w:bottom w:w="0" w:type="dxa"/>
                      <w:right w:w="0" w:type="dxa"/>
                    </w:tblCellMar>
                  </w:tblPr>
                  <w:tblGrid>
                    <w:gridCol w:w="4146"/>
                    <w:gridCol w:w="13"/>
                    <w:gridCol w:w="4146"/>
                  </w:tblGrid>
                  <w:tr>
                    <w:tblPrEx>
                      <w:shd w:val="clear"/>
                      <w:tblLayout w:type="fixed"/>
                    </w:tblPrEx>
                    <w:trPr>
                      <w:tblCellSpacing w:w="0" w:type="dxa"/>
                      <w:jc w:val="center"/>
                    </w:trPr>
                    <w:tc>
                      <w:tcPr>
                        <w:tcW w:w="4146"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419350"/>
                              <wp:effectExtent l="0" t="0" r="9525" b="0"/>
                              <wp:docPr id="3" name="图片 2" descr="傅教授介绍主讲内容">
                                <a:hlinkClick xmlns:a="http://schemas.openxmlformats.org/drawingml/2006/main" r:id="rId5"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傅教授介绍主讲内容"/>
                                      <pic:cNvPicPr>
                                        <a:picLocks noChangeAspect="1"/>
                                      </pic:cNvPicPr>
                                    </pic:nvPicPr>
                                    <pic:blipFill>
                                      <a:blip r:embed="rId6"/>
                                      <a:stretch>
                                        <a:fillRect/>
                                      </a:stretch>
                                    </pic:blipFill>
                                    <pic:spPr>
                                      <a:xfrm>
                                        <a:off x="0" y="0"/>
                                        <a:ext cx="3228975" cy="2419350"/>
                                      </a:xfrm>
                                      <a:prstGeom prst="rect">
                                        <a:avLst/>
                                      </a:prstGeom>
                                      <a:noFill/>
                                      <a:ln w="9525">
                                        <a:noFill/>
                                      </a:ln>
                                    </pic:spPr>
                                  </pic:pic>
                                </a:graphicData>
                              </a:graphic>
                            </wp:inline>
                          </w:drawing>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4146"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419350"/>
                              <wp:effectExtent l="0" t="0" r="9525" b="0"/>
                              <wp:docPr id="5" name="图片 4" descr="傅教授深入讲解相关知识">
                                <a:hlinkClick xmlns:a="http://schemas.openxmlformats.org/drawingml/2006/main" r:id="rId8"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傅教授深入讲解相关知识"/>
                                      <pic:cNvPicPr>
                                        <a:picLocks noChangeAspect="1"/>
                                      </pic:cNvPicPr>
                                    </pic:nvPicPr>
                                    <pic:blipFill>
                                      <a:blip r:embed="rId9"/>
                                      <a:stretch>
                                        <a:fillRect/>
                                      </a:stretch>
                                    </pic:blipFill>
                                    <pic:spPr>
                                      <a:xfrm>
                                        <a:off x="0" y="0"/>
                                        <a:ext cx="3228975" cy="2419350"/>
                                      </a:xfrm>
                                      <a:prstGeom prst="rect">
                                        <a:avLst/>
                                      </a:prstGeom>
                                      <a:noFill/>
                                      <a:ln w="9525">
                                        <a:noFill/>
                                      </a:ln>
                                    </pic:spPr>
                                  </pic:pic>
                                </a:graphicData>
                              </a:graphic>
                            </wp:inline>
                          </w:drawing>
                        </w:r>
                      </w:p>
                    </w:tc>
                  </w:tr>
                  <w:tr>
                    <w:tblPrEx>
                      <w:tblLayout w:type="fixed"/>
                    </w:tblPrEx>
                    <w:trPr>
                      <w:tblCellSpacing w:w="0" w:type="dxa"/>
                      <w:jc w:val="center"/>
                    </w:trPr>
                    <w:tc>
                      <w:tcPr>
                        <w:tcW w:w="4146"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傅教授介绍主讲内容</w:t>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4146"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傅教授深入讲解相关知识</w:t>
                        </w:r>
                      </w:p>
                    </w:tc>
                  </w:tr>
                  <w:tr>
                    <w:tblPrEx>
                      <w:tblLayout w:type="fixed"/>
                      <w:tblCellMar>
                        <w:top w:w="0" w:type="dxa"/>
                        <w:left w:w="0" w:type="dxa"/>
                        <w:bottom w:w="0" w:type="dxa"/>
                        <w:right w:w="0" w:type="dxa"/>
                      </w:tblCellMar>
                    </w:tblPrEx>
                    <w:trPr>
                      <w:tblCellSpacing w:w="0" w:type="dxa"/>
                      <w:jc w:val="center"/>
                    </w:trPr>
                    <w:tc>
                      <w:tcPr>
                        <w:tcW w:w="4146"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419350"/>
                              <wp:effectExtent l="0" t="0" r="9525" b="0"/>
                              <wp:docPr id="7" name="图片 6" descr="师生交流">
                                <a:hlinkClick xmlns:a="http://schemas.openxmlformats.org/drawingml/2006/main" r:id="rId10"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师生交流"/>
                                      <pic:cNvPicPr>
                                        <a:picLocks noChangeAspect="1"/>
                                      </pic:cNvPicPr>
                                    </pic:nvPicPr>
                                    <pic:blipFill>
                                      <a:blip r:embed="rId11"/>
                                      <a:stretch>
                                        <a:fillRect/>
                                      </a:stretch>
                                    </pic:blipFill>
                                    <pic:spPr>
                                      <a:xfrm>
                                        <a:off x="0" y="0"/>
                                        <a:ext cx="3228975" cy="2419350"/>
                                      </a:xfrm>
                                      <a:prstGeom prst="rect">
                                        <a:avLst/>
                                      </a:prstGeom>
                                      <a:noFill/>
                                      <a:ln w="9525">
                                        <a:noFill/>
                                      </a:ln>
                                    </pic:spPr>
                                  </pic:pic>
                                </a:graphicData>
                              </a:graphic>
                            </wp:inline>
                          </w:drawing>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4146"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428875"/>
                              <wp:effectExtent l="0" t="0" r="9525" b="9525"/>
                              <wp:docPr id="9" name="图片 8" descr="师生合影留恋">
                                <a:hlinkClick xmlns:a="http://schemas.openxmlformats.org/drawingml/2006/main" r:id="rId12"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师生合影留恋"/>
                                      <pic:cNvPicPr>
                                        <a:picLocks noChangeAspect="1"/>
                                      </pic:cNvPicPr>
                                    </pic:nvPicPr>
                                    <pic:blipFill>
                                      <a:blip r:embed="rId13"/>
                                      <a:stretch>
                                        <a:fillRect/>
                                      </a:stretch>
                                    </pic:blipFill>
                                    <pic:spPr>
                                      <a:xfrm>
                                        <a:off x="0" y="0"/>
                                        <a:ext cx="3228975" cy="2428875"/>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rPr>
                      <w:tblCellSpacing w:w="0" w:type="dxa"/>
                      <w:jc w:val="center"/>
                    </w:trPr>
                    <w:tc>
                      <w:tcPr>
                        <w:tcW w:w="4146"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师生交流</w:t>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4146"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师生合影留恋</w:t>
                        </w:r>
                      </w:p>
                    </w:tc>
                  </w:tr>
                </w:tbl>
                <w:p>
                  <w:pPr>
                    <w:jc w:val="center"/>
                    <w:rPr>
                      <w:color w:val="262626"/>
                      <w:sz w:val="21"/>
                      <w:szCs w:val="21"/>
                    </w:rPr>
                  </w:pPr>
                </w:p>
              </w:tc>
            </w:tr>
          </w:tbl>
          <w:p>
            <w:pPr>
              <w:jc w:val="center"/>
              <w:rPr>
                <w:color w:val="262626"/>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13AB5"/>
    <w:rsid w:val="4EA1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262626"/>
      <w:sz w:val="18"/>
      <w:szCs w:val="18"/>
      <w:u w:val="none"/>
    </w:rPr>
  </w:style>
  <w:style w:type="character" w:styleId="6">
    <w:name w:val="Hyperlink"/>
    <w:basedOn w:val="3"/>
    <w:uiPriority w:val="0"/>
    <w:rPr>
      <w:color w:val="262626"/>
      <w:sz w:val="18"/>
      <w:szCs w:val="18"/>
      <w:u w:val="none"/>
    </w:rPr>
  </w:style>
  <w:style w:type="character" w:customStyle="1" w:styleId="8">
    <w:name w:val="style21"/>
    <w:basedOn w:val="3"/>
    <w:uiPriority w:val="0"/>
    <w:rPr>
      <w:color w:val="66666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hyperlink" Target="http://smkxxy.xjnu.edu.cn/control/FCKeditor/editor/dialog/showOriginalImg.html?img=/picture/article/95/7e/48/26a7f84446dc85b178e53df22d6f/76a96442-a529-4079-bf56-7f0ba1253f10_d.png" TargetMode="External"/><Relationship Id="rId7" Type="http://schemas.openxmlformats.org/officeDocument/2006/relationships/image" Target="media/image3.GIF"/><Relationship Id="rId6" Type="http://schemas.openxmlformats.org/officeDocument/2006/relationships/image" Target="media/image2.jpeg"/><Relationship Id="rId5" Type="http://schemas.openxmlformats.org/officeDocument/2006/relationships/hyperlink" Target="http://smkxxy.xjnu.edu.cn/control/FCKeditor/editor/dialog/showOriginalImg.html?img=/picture/article/95/7e/48/26a7f84446dc85b178e53df22d6f/8fcb6a96-ad30-4f42-baf9-6c90e690297b_d.pn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hyperlink" Target="http://smkxxy.xjnu.edu.cn/control/FCKeditor/editor/dialog/showOriginalImg.html?img=/picture/article/95/7e/48/26a7f84446dc85b178e53df22d6f/fee8b5d0-3ef5-4a13-9c25-5a3d811fcef4_d.png" TargetMode="External"/><Relationship Id="rId11" Type="http://schemas.openxmlformats.org/officeDocument/2006/relationships/image" Target="media/image5.jpeg"/><Relationship Id="rId10" Type="http://schemas.openxmlformats.org/officeDocument/2006/relationships/hyperlink" Target="http://smkxxy.xjnu.edu.cn/control/FCKeditor/editor/dialog/showOriginalImg.html?img=/picture/article/95/7e/48/26a7f84446dc85b178e53df22d6f/35f5cf0d-2bc1-4c4c-a2d4-6071668c9d67_d.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2017-09-21T08:22:00Z</dcterms:created>
  <dc:creator>lenovo</dc:creator>
  <cp:lastModifiedBy>lenovo</cp:lastModifiedBy>
  <dcterms:modified xsi:type="dcterms:W3CDTF">2017-09-21T08:28:30Z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