
<file path=[Content_Types].xml><?xml version="1.0" encoding="utf-8"?>
<Types xmlns="http://schemas.openxmlformats.org/package/2006/content-types">
  <Default Extension="xml" ContentType="application/xml"/>
  <Default Extension="wmf" ContentType="image/x-wmf"/>
  <Default Extension="png" ContentType="image/png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276" w:lineRule="auto"/>
        <w:jc w:val="center"/>
        <w:rPr>
          <w:rFonts w:ascii="微软雅黑" w:hAnsi="微软雅黑" w:eastAsia="微软雅黑" w:cs="微软雅黑"/>
          <w:b/>
          <w:color w:val="000000"/>
          <w:sz w:val="52"/>
          <w:szCs w:val="72"/>
        </w:rPr>
      </w:pPr>
      <w: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3985895</wp:posOffset>
            </wp:positionH>
            <wp:positionV relativeFrom="paragraph">
              <wp:posOffset>73025</wp:posOffset>
            </wp:positionV>
            <wp:extent cx="1290320" cy="428625"/>
            <wp:effectExtent l="0" t="0" r="5080" b="0"/>
            <wp:wrapNone/>
            <wp:docPr id="1" name="图片 1" descr="D:\其他\公司logo\知网logo.ep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D:\其他\公司logo\知网logo.eps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90320" cy="428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spacing w:line="276" w:lineRule="auto"/>
        <w:jc w:val="center"/>
        <w:rPr>
          <w:rFonts w:ascii="微软雅黑" w:hAnsi="微软雅黑" w:eastAsia="微软雅黑" w:cs="微软雅黑"/>
          <w:b/>
          <w:color w:val="000000"/>
          <w:sz w:val="52"/>
          <w:szCs w:val="72"/>
        </w:rPr>
      </w:pPr>
    </w:p>
    <w:p>
      <w:pPr>
        <w:spacing w:line="276" w:lineRule="auto"/>
        <w:jc w:val="center"/>
        <w:rPr>
          <w:rFonts w:ascii="微软雅黑" w:hAnsi="微软雅黑" w:eastAsia="微软雅黑" w:cs="微软雅黑"/>
          <w:b/>
          <w:color w:val="000000"/>
          <w:sz w:val="52"/>
          <w:szCs w:val="72"/>
        </w:rPr>
      </w:pPr>
    </w:p>
    <w:p>
      <w:pPr>
        <w:spacing w:line="276" w:lineRule="auto"/>
        <w:jc w:val="center"/>
        <w:rPr>
          <w:rFonts w:ascii="微软雅黑" w:hAnsi="微软雅黑" w:eastAsia="微软雅黑" w:cs="微软雅黑"/>
          <w:b/>
          <w:color w:val="000000"/>
          <w:sz w:val="52"/>
          <w:szCs w:val="72"/>
        </w:rPr>
      </w:pPr>
      <w:r>
        <w:drawing>
          <wp:inline distT="0" distB="0" distL="0" distR="0">
            <wp:extent cx="588010" cy="587375"/>
            <wp:effectExtent l="0" t="0" r="2540" b="3175"/>
            <wp:docPr id="10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1427" cy="590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76" w:lineRule="auto"/>
        <w:jc w:val="center"/>
        <w:rPr>
          <w:rFonts w:ascii="微软雅黑" w:hAnsi="微软雅黑" w:eastAsia="微软雅黑"/>
          <w:b/>
          <w:bCs/>
          <w:sz w:val="72"/>
          <w:szCs w:val="96"/>
        </w:rPr>
      </w:pPr>
      <w:r>
        <w:rPr>
          <w:rFonts w:hint="eastAsia" w:ascii="微软雅黑" w:hAnsi="微软雅黑" w:eastAsia="微软雅黑"/>
          <w:b/>
          <w:bCs/>
          <w:sz w:val="72"/>
          <w:szCs w:val="96"/>
        </w:rPr>
        <w:t>知网研学平台</w:t>
      </w:r>
    </w:p>
    <w:p>
      <w:pPr>
        <w:spacing w:line="276" w:lineRule="auto"/>
        <w:jc w:val="center"/>
        <w:rPr>
          <w:rFonts w:ascii="微软雅黑" w:hAnsi="微软雅黑" w:eastAsia="微软雅黑"/>
          <w:b/>
          <w:bCs/>
          <w:sz w:val="56"/>
          <w:szCs w:val="72"/>
        </w:rPr>
      </w:pPr>
      <w:r>
        <w:rPr>
          <w:rFonts w:hint="eastAsia" w:ascii="微软雅黑" w:hAnsi="微软雅黑" w:eastAsia="微软雅黑"/>
          <w:b/>
          <w:bCs/>
          <w:sz w:val="56"/>
          <w:szCs w:val="72"/>
        </w:rPr>
        <w:t>使用手册</w:t>
      </w:r>
    </w:p>
    <w:p>
      <w:pPr>
        <w:spacing w:line="276" w:lineRule="auto"/>
        <w:jc w:val="center"/>
        <w:rPr>
          <w:rFonts w:ascii="微软雅黑" w:hAnsi="微软雅黑" w:eastAsia="微软雅黑" w:cs="微软雅黑"/>
          <w:b/>
          <w:color w:val="000000"/>
          <w:sz w:val="32"/>
          <w:szCs w:val="72"/>
        </w:rPr>
      </w:pPr>
      <w:r>
        <w:rPr>
          <w:rFonts w:hint="eastAsia" w:ascii="微软雅黑" w:hAnsi="微软雅黑" w:eastAsia="微软雅黑" w:cs="微软雅黑"/>
          <w:b/>
          <w:color w:val="000000"/>
          <w:sz w:val="32"/>
          <w:szCs w:val="72"/>
        </w:rPr>
        <w:t>（简称“研学平台”）</w:t>
      </w:r>
    </w:p>
    <w:p>
      <w:pPr>
        <w:spacing w:line="276" w:lineRule="auto"/>
        <w:jc w:val="center"/>
        <w:rPr>
          <w:rFonts w:ascii="微软雅黑" w:hAnsi="微软雅黑" w:eastAsia="微软雅黑" w:cs="微软雅黑"/>
          <w:b/>
          <w:color w:val="000000"/>
          <w:sz w:val="32"/>
          <w:szCs w:val="72"/>
        </w:rPr>
      </w:pPr>
    </w:p>
    <w:p>
      <w:pPr>
        <w:spacing w:line="276" w:lineRule="auto"/>
        <w:jc w:val="center"/>
        <w:rPr>
          <w:rFonts w:ascii="微软雅黑" w:hAnsi="微软雅黑" w:eastAsia="微软雅黑" w:cs="微软雅黑"/>
          <w:b/>
          <w:color w:val="000000"/>
          <w:sz w:val="32"/>
          <w:szCs w:val="72"/>
        </w:rPr>
      </w:pPr>
    </w:p>
    <w:p>
      <w:pPr>
        <w:spacing w:line="276" w:lineRule="auto"/>
        <w:jc w:val="center"/>
        <w:rPr>
          <w:rFonts w:ascii="微软雅黑" w:hAnsi="微软雅黑" w:eastAsia="微软雅黑" w:cs="微软雅黑"/>
          <w:b/>
          <w:color w:val="000000"/>
          <w:sz w:val="32"/>
          <w:szCs w:val="72"/>
        </w:rPr>
      </w:pPr>
    </w:p>
    <w:p>
      <w:pPr>
        <w:spacing w:line="276" w:lineRule="auto"/>
        <w:jc w:val="center"/>
        <w:rPr>
          <w:rFonts w:ascii="微软雅黑" w:hAnsi="微软雅黑" w:eastAsia="微软雅黑" w:cs="微软雅黑"/>
          <w:b/>
          <w:color w:val="000000"/>
          <w:sz w:val="32"/>
          <w:szCs w:val="72"/>
        </w:rPr>
      </w:pPr>
    </w:p>
    <w:p>
      <w:pPr>
        <w:spacing w:line="276" w:lineRule="auto"/>
        <w:jc w:val="center"/>
        <w:rPr>
          <w:rFonts w:ascii="微软雅黑" w:hAnsi="微软雅黑" w:eastAsia="微软雅黑" w:cs="微软雅黑"/>
          <w:b/>
          <w:color w:val="000000"/>
          <w:sz w:val="32"/>
          <w:szCs w:val="72"/>
        </w:rPr>
      </w:pPr>
    </w:p>
    <w:p>
      <w:pPr>
        <w:spacing w:line="276" w:lineRule="auto"/>
        <w:jc w:val="center"/>
        <w:rPr>
          <w:rFonts w:ascii="微软雅黑" w:hAnsi="微软雅黑" w:eastAsia="微软雅黑" w:cs="微软雅黑"/>
          <w:b/>
          <w:color w:val="000000"/>
          <w:sz w:val="32"/>
          <w:szCs w:val="72"/>
        </w:rPr>
      </w:pPr>
    </w:p>
    <w:p>
      <w:pPr>
        <w:spacing w:line="276" w:lineRule="auto"/>
        <w:jc w:val="center"/>
        <w:rPr>
          <w:rFonts w:ascii="微软雅黑" w:hAnsi="微软雅黑" w:eastAsia="微软雅黑" w:cs="微软雅黑"/>
          <w:b/>
          <w:color w:val="000000"/>
          <w:sz w:val="32"/>
          <w:szCs w:val="72"/>
        </w:rPr>
      </w:pPr>
    </w:p>
    <w:p>
      <w:pPr>
        <w:spacing w:line="276" w:lineRule="auto"/>
        <w:jc w:val="center"/>
        <w:rPr>
          <w:rFonts w:ascii="宋体" w:hAnsi="宋体" w:cs="微软雅黑"/>
          <w:sz w:val="32"/>
          <w:szCs w:val="32"/>
        </w:rPr>
      </w:pPr>
      <w:r>
        <w:rPr>
          <w:rFonts w:hint="eastAsia" w:ascii="宋体" w:hAnsi="宋体" w:cs="微软雅黑"/>
          <w:sz w:val="32"/>
          <w:szCs w:val="32"/>
        </w:rPr>
        <w:t>同方知网（北京）技术有限公司</w:t>
      </w:r>
    </w:p>
    <w:p>
      <w:pPr>
        <w:spacing w:line="276" w:lineRule="auto"/>
        <w:jc w:val="center"/>
        <w:rPr>
          <w:rFonts w:ascii="宋体" w:hAnsi="宋体" w:cs="微软雅黑"/>
          <w:sz w:val="32"/>
          <w:szCs w:val="32"/>
        </w:rPr>
      </w:pPr>
      <w:r>
        <w:rPr>
          <w:rFonts w:hint="eastAsia" w:ascii="宋体" w:hAnsi="宋体" w:cs="微软雅黑"/>
          <w:sz w:val="32"/>
          <w:szCs w:val="32"/>
        </w:rPr>
        <w:t>研学平台事业本部</w:t>
      </w:r>
    </w:p>
    <w:p>
      <w:pPr>
        <w:spacing w:line="276" w:lineRule="auto"/>
        <w:jc w:val="center"/>
        <w:rPr>
          <w:rFonts w:ascii="宋体" w:hAnsi="宋体" w:cs="微软雅黑"/>
          <w:sz w:val="32"/>
          <w:szCs w:val="32"/>
        </w:rPr>
      </w:pPr>
      <w:r>
        <w:rPr>
          <w:rFonts w:hint="eastAsia" w:ascii="宋体" w:hAnsi="宋体" w:cs="微软雅黑"/>
          <w:sz w:val="32"/>
          <w:szCs w:val="32"/>
        </w:rPr>
        <w:t>2020年</w:t>
      </w:r>
      <w:r>
        <w:rPr>
          <w:rFonts w:hint="eastAsia" w:ascii="宋体" w:hAnsi="宋体" w:cs="微软雅黑"/>
          <w:sz w:val="32"/>
          <w:szCs w:val="32"/>
          <w:lang w:val="en-US" w:eastAsia="zh-CN"/>
        </w:rPr>
        <w:t>5</w:t>
      </w:r>
      <w:r>
        <w:rPr>
          <w:rFonts w:hint="eastAsia" w:ascii="宋体" w:hAnsi="宋体" w:cs="微软雅黑"/>
          <w:sz w:val="32"/>
          <w:szCs w:val="32"/>
        </w:rPr>
        <w:t>月</w:t>
      </w:r>
    </w:p>
    <w:p>
      <w:pPr>
        <w:pStyle w:val="13"/>
        <w:spacing w:line="276" w:lineRule="auto"/>
        <w:rPr>
          <w:rFonts w:ascii="微软雅黑" w:hAnsi="微软雅黑" w:eastAsia="微软雅黑" w:cs="微软雅黑"/>
          <w:b/>
          <w:color w:val="000000"/>
          <w:szCs w:val="72"/>
        </w:rPr>
      </w:pPr>
      <w:r>
        <w:rPr>
          <w:rFonts w:ascii="微软雅黑" w:hAnsi="微软雅黑" w:eastAsia="微软雅黑" w:cs="微软雅黑"/>
          <w:b/>
          <w:color w:val="000000"/>
          <w:szCs w:val="72"/>
        </w:rPr>
        <w:br w:type="page"/>
      </w:r>
    </w:p>
    <w:sdt>
      <w:sdtPr>
        <w:rPr>
          <w:sz w:val="24"/>
          <w:szCs w:val="28"/>
          <w:lang w:val="zh-CN"/>
        </w:rPr>
        <w:id w:val="1680773807"/>
        <w:docPartObj>
          <w:docPartGallery w:val="Table of Contents"/>
          <w:docPartUnique/>
        </w:docPartObj>
      </w:sdtPr>
      <w:sdtEndPr>
        <w:rPr>
          <w:b/>
          <w:bCs/>
          <w:sz w:val="21"/>
          <w:szCs w:val="22"/>
          <w:lang w:val="zh-CN"/>
        </w:rPr>
      </w:sdtEndPr>
      <w:sdtContent>
        <w:p>
          <w:pPr>
            <w:widowControl/>
            <w:spacing w:line="276" w:lineRule="auto"/>
            <w:jc w:val="center"/>
            <w:rPr>
              <w:b/>
              <w:bCs/>
              <w:sz w:val="32"/>
              <w:szCs w:val="36"/>
            </w:rPr>
          </w:pPr>
          <w:r>
            <w:rPr>
              <w:b/>
              <w:bCs/>
              <w:sz w:val="32"/>
              <w:szCs w:val="36"/>
              <w:lang w:val="zh-CN"/>
            </w:rPr>
            <w:t>目录</w:t>
          </w:r>
        </w:p>
        <w:p>
          <w:pPr>
            <w:pStyle w:val="6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r>
            <w:fldChar w:fldCharType="begin"/>
          </w:r>
          <w:r>
            <w:instrText xml:space="preserve"> HYPERLINK \l "_Toc31230309" </w:instrText>
          </w:r>
          <w:r>
            <w:fldChar w:fldCharType="separate"/>
          </w:r>
          <w:r>
            <w:rPr>
              <w:rStyle w:val="10"/>
            </w:rPr>
            <w:t>一、研学平台简介</w:t>
          </w:r>
          <w:r>
            <w:tab/>
          </w:r>
          <w:r>
            <w:fldChar w:fldCharType="begin"/>
          </w:r>
          <w:r>
            <w:instrText xml:space="preserve"> PAGEREF _Toc31230309 \h </w:instrText>
          </w:r>
          <w:r>
            <w:fldChar w:fldCharType="separate"/>
          </w:r>
          <w:r>
            <w:t>3</w:t>
          </w:r>
          <w:r>
            <w:fldChar w:fldCharType="end"/>
          </w:r>
          <w:r>
            <w:fldChar w:fldCharType="end"/>
          </w:r>
        </w:p>
        <w:p>
          <w:pPr>
            <w:pStyle w:val="6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"_Toc31230310" </w:instrText>
          </w:r>
          <w:r>
            <w:fldChar w:fldCharType="separate"/>
          </w:r>
          <w:r>
            <w:rPr>
              <w:rStyle w:val="10"/>
            </w:rPr>
            <w:t>二、如何</w:t>
          </w:r>
          <w:r>
            <w:rPr>
              <w:rStyle w:val="10"/>
              <w:rFonts w:hint="eastAsia"/>
              <w:lang w:eastAsia="zh-CN"/>
            </w:rPr>
            <w:t>登录</w:t>
          </w:r>
          <w:r>
            <w:rPr>
              <w:rStyle w:val="10"/>
            </w:rPr>
            <w:t>/注册</w:t>
          </w:r>
          <w:r>
            <w:tab/>
          </w:r>
          <w:r>
            <w:rPr>
              <w:rFonts w:hint="eastAsia"/>
              <w:lang w:val="en-US" w:eastAsia="zh-CN"/>
            </w:rPr>
            <w:t>3</w:t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"_Toc31230311" </w:instrText>
          </w:r>
          <w:r>
            <w:fldChar w:fldCharType="separate"/>
          </w:r>
          <w:r>
            <w:rPr>
              <w:rStyle w:val="10"/>
            </w:rPr>
            <w:t>（一）打开知网研学</w:t>
          </w:r>
          <w:r>
            <w:tab/>
          </w:r>
          <w:r>
            <w:fldChar w:fldCharType="begin"/>
          </w:r>
          <w:r>
            <w:instrText xml:space="preserve"> PAGEREF _Toc31230311 \h </w:instrText>
          </w:r>
          <w:r>
            <w:fldChar w:fldCharType="separate"/>
          </w:r>
          <w:r>
            <w:t>4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"_Toc31230312" </w:instrText>
          </w:r>
          <w:r>
            <w:fldChar w:fldCharType="separate"/>
          </w:r>
          <w:r>
            <w:rPr>
              <w:rStyle w:val="10"/>
            </w:rPr>
            <w:t>（二）</w:t>
          </w:r>
          <w:r>
            <w:rPr>
              <w:rStyle w:val="10"/>
              <w:rFonts w:hint="eastAsia"/>
              <w:lang w:eastAsia="zh-CN"/>
            </w:rPr>
            <w:t>登录</w:t>
          </w:r>
          <w:r>
            <w:rPr>
              <w:rStyle w:val="10"/>
            </w:rPr>
            <w:t>/注册</w:t>
          </w:r>
          <w:r>
            <w:tab/>
          </w:r>
          <w:r>
            <w:fldChar w:fldCharType="begin"/>
          </w:r>
          <w:r>
            <w:instrText xml:space="preserve"> PAGEREF _Toc31230312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"_Toc31230313" </w:instrText>
          </w:r>
          <w:r>
            <w:fldChar w:fldCharType="separate"/>
          </w:r>
          <w:r>
            <w:rPr>
              <w:rStyle w:val="10"/>
            </w:rPr>
            <w:t>（三）绑定资源账号</w:t>
          </w:r>
          <w:r>
            <w:tab/>
          </w:r>
          <w:r>
            <w:fldChar w:fldCharType="begin"/>
          </w:r>
          <w:r>
            <w:instrText xml:space="preserve"> PAGEREF _Toc31230313 \h </w:instrText>
          </w:r>
          <w:r>
            <w:fldChar w:fldCharType="separate"/>
          </w:r>
          <w:r>
            <w:t>6</w:t>
          </w:r>
          <w:r>
            <w:fldChar w:fldCharType="end"/>
          </w:r>
          <w:r>
            <w:fldChar w:fldCharType="end"/>
          </w:r>
        </w:p>
        <w:p>
          <w:pPr>
            <w:pStyle w:val="6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"_Toc31230314" </w:instrText>
          </w:r>
          <w:r>
            <w:fldChar w:fldCharType="separate"/>
          </w:r>
          <w:r>
            <w:rPr>
              <w:rStyle w:val="10"/>
            </w:rPr>
            <w:t>三、如何管理资源</w:t>
          </w:r>
          <w:r>
            <w:tab/>
          </w:r>
          <w:r>
            <w:fldChar w:fldCharType="begin"/>
          </w:r>
          <w:r>
            <w:instrText xml:space="preserve"> PAGEREF _Toc31230314 \h </w:instrText>
          </w:r>
          <w:r>
            <w:fldChar w:fldCharType="separate"/>
          </w:r>
          <w:r>
            <w:t>8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"_Toc31230315" </w:instrText>
          </w:r>
          <w:r>
            <w:fldChar w:fldCharType="separate"/>
          </w:r>
          <w:r>
            <w:rPr>
              <w:rStyle w:val="10"/>
            </w:rPr>
            <w:t>（一）研读学习——归纳管理个人素材</w:t>
          </w:r>
          <w:r>
            <w:tab/>
          </w:r>
          <w:r>
            <w:fldChar w:fldCharType="begin"/>
          </w:r>
          <w:r>
            <w:instrText xml:space="preserve"> PAGEREF _Toc31230315 \h </w:instrText>
          </w:r>
          <w:r>
            <w:fldChar w:fldCharType="separate"/>
          </w:r>
          <w:r>
            <w:t>8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"_Toc31230316" </w:instrText>
          </w:r>
          <w:r>
            <w:fldChar w:fldCharType="separate"/>
          </w:r>
          <w:r>
            <w:rPr>
              <w:rStyle w:val="10"/>
            </w:rPr>
            <w:t>（二）新建专题</w:t>
          </w:r>
          <w:r>
            <w:tab/>
          </w:r>
          <w:r>
            <w:fldChar w:fldCharType="begin"/>
          </w:r>
          <w:r>
            <w:instrText xml:space="preserve"> PAGEREF _Toc31230316 \h </w:instrText>
          </w:r>
          <w:r>
            <w:fldChar w:fldCharType="separate"/>
          </w:r>
          <w:r>
            <w:t>8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"_Toc31230317" </w:instrText>
          </w:r>
          <w:r>
            <w:fldChar w:fldCharType="separate"/>
          </w:r>
          <w:r>
            <w:rPr>
              <w:rStyle w:val="10"/>
            </w:rPr>
            <w:t>（三）检索添加</w:t>
          </w:r>
          <w:r>
            <w:tab/>
          </w:r>
          <w:r>
            <w:fldChar w:fldCharType="begin"/>
          </w:r>
          <w:r>
            <w:instrText xml:space="preserve"> PAGEREF _Toc31230317 \h </w:instrText>
          </w:r>
          <w:r>
            <w:fldChar w:fldCharType="separate"/>
          </w:r>
          <w:r>
            <w:t>9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"_Toc31230318" </w:instrText>
          </w:r>
          <w:r>
            <w:fldChar w:fldCharType="separate"/>
          </w:r>
          <w:r>
            <w:rPr>
              <w:rStyle w:val="10"/>
            </w:rPr>
            <w:t>（四）本地上传</w:t>
          </w:r>
          <w:r>
            <w:tab/>
          </w:r>
          <w:r>
            <w:fldChar w:fldCharType="begin"/>
          </w:r>
          <w:r>
            <w:instrText xml:space="preserve"> PAGEREF _Toc31230318 \h </w:instrText>
          </w:r>
          <w:r>
            <w:fldChar w:fldCharType="separate"/>
          </w:r>
          <w:r>
            <w:t>10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"_Toc31230319" </w:instrText>
          </w:r>
          <w:r>
            <w:fldChar w:fldCharType="separate"/>
          </w:r>
          <w:r>
            <w:rPr>
              <w:rStyle w:val="10"/>
            </w:rPr>
            <w:t>（五）文献查找及管理</w:t>
          </w:r>
          <w:r>
            <w:tab/>
          </w:r>
          <w:r>
            <w:fldChar w:fldCharType="begin"/>
          </w:r>
          <w:r>
            <w:instrText xml:space="preserve"> PAGEREF _Toc31230319 \h </w:instrText>
          </w:r>
          <w:r>
            <w:fldChar w:fldCharType="separate"/>
          </w:r>
          <w:r>
            <w:t>10</w:t>
          </w:r>
          <w:r>
            <w:fldChar w:fldCharType="end"/>
          </w:r>
          <w:r>
            <w:fldChar w:fldCharType="end"/>
          </w:r>
        </w:p>
        <w:p>
          <w:pPr>
            <w:pStyle w:val="6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"_Toc31230320" </w:instrText>
          </w:r>
          <w:r>
            <w:fldChar w:fldCharType="separate"/>
          </w:r>
          <w:r>
            <w:rPr>
              <w:rStyle w:val="10"/>
            </w:rPr>
            <w:t>四、如何阅读文献</w:t>
          </w:r>
          <w:r>
            <w:tab/>
          </w:r>
          <w:r>
            <w:fldChar w:fldCharType="begin"/>
          </w:r>
          <w:r>
            <w:instrText xml:space="preserve"> PAGEREF _Toc31230320 \h </w:instrText>
          </w:r>
          <w:r>
            <w:fldChar w:fldCharType="separate"/>
          </w:r>
          <w:r>
            <w:t>11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"_Toc31230321" </w:instrText>
          </w:r>
          <w:r>
            <w:fldChar w:fldCharType="separate"/>
          </w:r>
          <w:r>
            <w:rPr>
              <w:rStyle w:val="10"/>
            </w:rPr>
            <w:t>（一）打开文献</w:t>
          </w:r>
          <w:r>
            <w:tab/>
          </w:r>
          <w:r>
            <w:fldChar w:fldCharType="begin"/>
          </w:r>
          <w:r>
            <w:instrText xml:space="preserve"> PAGEREF _Toc31230321 \h </w:instrText>
          </w:r>
          <w:r>
            <w:fldChar w:fldCharType="separate"/>
          </w:r>
          <w:r>
            <w:t>11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"_Toc31230322" </w:instrText>
          </w:r>
          <w:r>
            <w:fldChar w:fldCharType="separate"/>
          </w:r>
          <w:r>
            <w:rPr>
              <w:rStyle w:val="10"/>
            </w:rPr>
            <w:t>（二）阅读——目录大纲</w:t>
          </w:r>
          <w:r>
            <w:tab/>
          </w:r>
          <w:r>
            <w:fldChar w:fldCharType="begin"/>
          </w:r>
          <w:r>
            <w:instrText xml:space="preserve"> PAGEREF _Toc31230322 \h </w:instrText>
          </w:r>
          <w:r>
            <w:fldChar w:fldCharType="separate"/>
          </w:r>
          <w:r>
            <w:t>12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"_Toc31230323" </w:instrText>
          </w:r>
          <w:r>
            <w:fldChar w:fldCharType="separate"/>
          </w:r>
          <w:r>
            <w:rPr>
              <w:rStyle w:val="10"/>
            </w:rPr>
            <w:t>（三）阅读——划线/做笔记</w:t>
          </w:r>
          <w:r>
            <w:tab/>
          </w:r>
          <w:r>
            <w:fldChar w:fldCharType="begin"/>
          </w:r>
          <w:r>
            <w:instrText xml:space="preserve"> PAGEREF _Toc31230323 \h </w:instrText>
          </w:r>
          <w:r>
            <w:fldChar w:fldCharType="separate"/>
          </w:r>
          <w:r>
            <w:t>12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"_Toc31230324" </w:instrText>
          </w:r>
          <w:r>
            <w:fldChar w:fldCharType="separate"/>
          </w:r>
          <w:r>
            <w:rPr>
              <w:rStyle w:val="10"/>
            </w:rPr>
            <w:t>（四）阅读——记录文摘</w:t>
          </w:r>
          <w:r>
            <w:tab/>
          </w:r>
          <w:r>
            <w:fldChar w:fldCharType="begin"/>
          </w:r>
          <w:r>
            <w:instrText xml:space="preserve"> PAGEREF _Toc31230324 \h </w:instrText>
          </w:r>
          <w:r>
            <w:fldChar w:fldCharType="separate"/>
          </w:r>
          <w:r>
            <w:t>13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"_Toc31230325" </w:instrText>
          </w:r>
          <w:r>
            <w:fldChar w:fldCharType="separate"/>
          </w:r>
          <w:r>
            <w:rPr>
              <w:rStyle w:val="10"/>
            </w:rPr>
            <w:t>（五）笔记汇编</w:t>
          </w:r>
          <w:r>
            <w:tab/>
          </w:r>
          <w:r>
            <w:fldChar w:fldCharType="begin"/>
          </w:r>
          <w:r>
            <w:instrText xml:space="preserve"> PAGEREF _Toc31230325 \h </w:instrText>
          </w:r>
          <w:r>
            <w:fldChar w:fldCharType="separate"/>
          </w:r>
          <w:r>
            <w:t>13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"_Toc31230326" </w:instrText>
          </w:r>
          <w:r>
            <w:fldChar w:fldCharType="separate"/>
          </w:r>
          <w:r>
            <w:rPr>
              <w:rStyle w:val="10"/>
            </w:rPr>
            <w:t>（六）图片记录</w:t>
          </w:r>
          <w:r>
            <w:tab/>
          </w:r>
          <w:r>
            <w:fldChar w:fldCharType="begin"/>
          </w:r>
          <w:r>
            <w:instrText xml:space="preserve"> PAGEREF _Toc31230326 \h </w:instrText>
          </w:r>
          <w:r>
            <w:fldChar w:fldCharType="separate"/>
          </w:r>
          <w:r>
            <w:t>14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"_Toc31230327" </w:instrText>
          </w:r>
          <w:r>
            <w:fldChar w:fldCharType="separate"/>
          </w:r>
          <w:r>
            <w:rPr>
              <w:rStyle w:val="10"/>
            </w:rPr>
            <w:t>（七）参考文献</w:t>
          </w:r>
          <w:r>
            <w:tab/>
          </w:r>
          <w:r>
            <w:fldChar w:fldCharType="begin"/>
          </w:r>
          <w:r>
            <w:instrText xml:space="preserve"> PAGEREF _Toc31230327 \h </w:instrText>
          </w:r>
          <w:r>
            <w:fldChar w:fldCharType="separate"/>
          </w:r>
          <w:r>
            <w:t>15</w:t>
          </w:r>
          <w:r>
            <w:fldChar w:fldCharType="end"/>
          </w:r>
          <w:r>
            <w:fldChar w:fldCharType="end"/>
          </w:r>
        </w:p>
        <w:p>
          <w:pPr>
            <w:pStyle w:val="6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"_Toc31230328" </w:instrText>
          </w:r>
          <w:r>
            <w:fldChar w:fldCharType="separate"/>
          </w:r>
          <w:r>
            <w:rPr>
              <w:rStyle w:val="10"/>
            </w:rPr>
            <w:t>四、如何进行创作</w:t>
          </w:r>
          <w:r>
            <w:tab/>
          </w:r>
          <w:r>
            <w:fldChar w:fldCharType="begin"/>
          </w:r>
          <w:r>
            <w:instrText xml:space="preserve"> PAGEREF _Toc31230328 \h </w:instrText>
          </w:r>
          <w:r>
            <w:fldChar w:fldCharType="separate"/>
          </w:r>
          <w:r>
            <w:t>15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"_Toc31230329" </w:instrText>
          </w:r>
          <w:r>
            <w:fldChar w:fldCharType="separate"/>
          </w:r>
          <w:r>
            <w:rPr>
              <w:rStyle w:val="10"/>
            </w:rPr>
            <w:t>（一）思维导图</w:t>
          </w:r>
          <w:r>
            <w:tab/>
          </w:r>
          <w:r>
            <w:fldChar w:fldCharType="begin"/>
          </w:r>
          <w:r>
            <w:instrText xml:space="preserve"> PAGEREF _Toc31230329 \h </w:instrText>
          </w:r>
          <w:r>
            <w:fldChar w:fldCharType="separate"/>
          </w:r>
          <w:r>
            <w:t>15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"_Toc31230330" </w:instrText>
          </w:r>
          <w:r>
            <w:fldChar w:fldCharType="separate"/>
          </w:r>
          <w:r>
            <w:rPr>
              <w:rStyle w:val="10"/>
            </w:rPr>
            <w:t>（二）文档创作</w:t>
          </w:r>
          <w:r>
            <w:tab/>
          </w:r>
          <w:r>
            <w:fldChar w:fldCharType="begin"/>
          </w:r>
          <w:r>
            <w:instrText xml:space="preserve"> PAGEREF _Toc31230330 \h </w:instrText>
          </w:r>
          <w:r>
            <w:fldChar w:fldCharType="separate"/>
          </w:r>
          <w:r>
            <w:t>16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"_Toc31230331" </w:instrText>
          </w:r>
          <w:r>
            <w:fldChar w:fldCharType="separate"/>
          </w:r>
          <w:r>
            <w:rPr>
              <w:rStyle w:val="10"/>
            </w:rPr>
            <w:t>（三）模板创作</w:t>
          </w:r>
          <w:r>
            <w:tab/>
          </w:r>
          <w:r>
            <w:fldChar w:fldCharType="begin"/>
          </w:r>
          <w:r>
            <w:instrText xml:space="preserve"> PAGEREF _Toc31230331 \h </w:instrText>
          </w:r>
          <w:r>
            <w:fldChar w:fldCharType="separate"/>
          </w:r>
          <w:r>
            <w:t>16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"_Toc31230332" </w:instrText>
          </w:r>
          <w:r>
            <w:fldChar w:fldCharType="separate"/>
          </w:r>
          <w:r>
            <w:rPr>
              <w:rStyle w:val="10"/>
            </w:rPr>
            <w:t>（四）创作界面</w:t>
          </w:r>
          <w:r>
            <w:tab/>
          </w:r>
          <w:r>
            <w:fldChar w:fldCharType="begin"/>
          </w:r>
          <w:r>
            <w:instrText xml:space="preserve"> PAGEREF _Toc31230332 \h </w:instrText>
          </w:r>
          <w:r>
            <w:fldChar w:fldCharType="separate"/>
          </w:r>
          <w:r>
            <w:t>17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"_Toc31230333" </w:instrText>
          </w:r>
          <w:r>
            <w:fldChar w:fldCharType="separate"/>
          </w:r>
          <w:r>
            <w:rPr>
              <w:rStyle w:val="10"/>
            </w:rPr>
            <w:t>（五）文摘添加</w:t>
          </w:r>
          <w:r>
            <w:tab/>
          </w:r>
          <w:r>
            <w:fldChar w:fldCharType="begin"/>
          </w:r>
          <w:r>
            <w:instrText xml:space="preserve"> PAGEREF _Toc31230333 \h </w:instrText>
          </w:r>
          <w:r>
            <w:fldChar w:fldCharType="separate"/>
          </w:r>
          <w:r>
            <w:t>17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"_Toc31230334" </w:instrText>
          </w:r>
          <w:r>
            <w:fldChar w:fldCharType="separate"/>
          </w:r>
          <w:r>
            <w:rPr>
              <w:rStyle w:val="10"/>
            </w:rPr>
            <w:t>（六）笔记添加</w:t>
          </w:r>
          <w:r>
            <w:tab/>
          </w:r>
          <w:r>
            <w:fldChar w:fldCharType="begin"/>
          </w:r>
          <w:r>
            <w:instrText xml:space="preserve"> PAGEREF _Toc31230334 \h </w:instrText>
          </w:r>
          <w:r>
            <w:fldChar w:fldCharType="separate"/>
          </w:r>
          <w:r>
            <w:t>18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"_Toc31230335" </w:instrText>
          </w:r>
          <w:r>
            <w:fldChar w:fldCharType="separate"/>
          </w:r>
          <w:r>
            <w:rPr>
              <w:rStyle w:val="10"/>
            </w:rPr>
            <w:t>（七）参考文献自动生成</w:t>
          </w:r>
          <w:r>
            <w:tab/>
          </w:r>
          <w:r>
            <w:fldChar w:fldCharType="begin"/>
          </w:r>
          <w:r>
            <w:instrText xml:space="preserve"> PAGEREF _Toc31230335 \h </w:instrText>
          </w:r>
          <w:r>
            <w:fldChar w:fldCharType="separate"/>
          </w:r>
          <w:r>
            <w:t>18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"_Toc31230336" </w:instrText>
          </w:r>
          <w:r>
            <w:fldChar w:fldCharType="separate"/>
          </w:r>
          <w:r>
            <w:rPr>
              <w:rStyle w:val="10"/>
            </w:rPr>
            <w:t>（八）在线搜索添加</w:t>
          </w:r>
          <w:r>
            <w:tab/>
          </w:r>
          <w:r>
            <w:fldChar w:fldCharType="begin"/>
          </w:r>
          <w:r>
            <w:instrText xml:space="preserve"> PAGEREF _Toc31230336 \h </w:instrText>
          </w:r>
          <w:r>
            <w:fldChar w:fldCharType="separate"/>
          </w:r>
          <w:r>
            <w:t>19</w:t>
          </w:r>
          <w:r>
            <w:fldChar w:fldCharType="end"/>
          </w:r>
          <w:r>
            <w:fldChar w:fldCharType="end"/>
          </w:r>
        </w:p>
        <w:p>
          <w:pPr>
            <w:pStyle w:val="6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"_Toc31230337" </w:instrText>
          </w:r>
          <w:r>
            <w:fldChar w:fldCharType="separate"/>
          </w:r>
          <w:r>
            <w:rPr>
              <w:rStyle w:val="10"/>
            </w:rPr>
            <w:t>五、如何在线投稿</w:t>
          </w:r>
          <w:r>
            <w:tab/>
          </w:r>
          <w:r>
            <w:fldChar w:fldCharType="begin"/>
          </w:r>
          <w:r>
            <w:instrText xml:space="preserve"> PAGEREF _Toc31230337 \h </w:instrText>
          </w:r>
          <w:r>
            <w:fldChar w:fldCharType="separate"/>
          </w:r>
          <w:r>
            <w:t>19</w:t>
          </w:r>
          <w:r>
            <w:fldChar w:fldCharType="end"/>
          </w:r>
          <w:r>
            <w:fldChar w:fldCharType="end"/>
          </w:r>
        </w:p>
        <w:p>
          <w:pPr>
            <w:pStyle w:val="6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"_Toc31230338" </w:instrText>
          </w:r>
          <w:r>
            <w:fldChar w:fldCharType="separate"/>
          </w:r>
          <w:r>
            <w:rPr>
              <w:rStyle w:val="10"/>
            </w:rPr>
            <w:t>六、如何管理个人知识</w:t>
          </w:r>
          <w:r>
            <w:tab/>
          </w:r>
          <w:r>
            <w:fldChar w:fldCharType="begin"/>
          </w:r>
          <w:r>
            <w:instrText xml:space="preserve"> PAGEREF _Toc31230338 \h </w:instrText>
          </w:r>
          <w:r>
            <w:fldChar w:fldCharType="separate"/>
          </w:r>
          <w:r>
            <w:t>20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"_Toc31230339" </w:instrText>
          </w:r>
          <w:r>
            <w:fldChar w:fldCharType="separate"/>
          </w:r>
          <w:r>
            <w:rPr>
              <w:rStyle w:val="10"/>
            </w:rPr>
            <w:t>（一）文摘笔记管理</w:t>
          </w:r>
          <w:r>
            <w:tab/>
          </w:r>
          <w:r>
            <w:fldChar w:fldCharType="begin"/>
          </w:r>
          <w:r>
            <w:instrText xml:space="preserve"> PAGEREF _Toc31230339 \h </w:instrText>
          </w:r>
          <w:r>
            <w:fldChar w:fldCharType="separate"/>
          </w:r>
          <w:r>
            <w:t>20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"_Toc31230340" </w:instrText>
          </w:r>
          <w:r>
            <w:fldChar w:fldCharType="separate"/>
          </w:r>
          <w:r>
            <w:rPr>
              <w:rStyle w:val="10"/>
            </w:rPr>
            <w:t>（二）记事本记录内容</w:t>
          </w:r>
          <w:r>
            <w:tab/>
          </w:r>
          <w:r>
            <w:fldChar w:fldCharType="begin"/>
          </w:r>
          <w:r>
            <w:instrText xml:space="preserve"> PAGEREF _Toc31230340 \h </w:instrText>
          </w:r>
          <w:r>
            <w:fldChar w:fldCharType="separate"/>
          </w:r>
          <w:r>
            <w:t>20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"_Toc31230341" </w:instrText>
          </w:r>
          <w:r>
            <w:fldChar w:fldCharType="separate"/>
          </w:r>
          <w:r>
            <w:rPr>
              <w:rStyle w:val="10"/>
            </w:rPr>
            <w:t>（三）本地资料统一管理</w:t>
          </w:r>
          <w:r>
            <w:tab/>
          </w:r>
          <w:r>
            <w:fldChar w:fldCharType="begin"/>
          </w:r>
          <w:r>
            <w:instrText xml:space="preserve"> PAGEREF _Toc31230341 \h </w:instrText>
          </w:r>
          <w:r>
            <w:fldChar w:fldCharType="separate"/>
          </w:r>
          <w:r>
            <w:t>21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"_Toc31230342" </w:instrText>
          </w:r>
          <w:r>
            <w:fldChar w:fldCharType="separate"/>
          </w:r>
          <w:r>
            <w:rPr>
              <w:rStyle w:val="10"/>
            </w:rPr>
            <w:t>（三）我的成果</w:t>
          </w:r>
          <w:r>
            <w:tab/>
          </w:r>
          <w:r>
            <w:fldChar w:fldCharType="begin"/>
          </w:r>
          <w:r>
            <w:instrText xml:space="preserve"> PAGEREF _Toc31230342 \h </w:instrText>
          </w:r>
          <w:r>
            <w:fldChar w:fldCharType="separate"/>
          </w:r>
          <w:r>
            <w:t>21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"_Toc31230343" </w:instrText>
          </w:r>
          <w:r>
            <w:fldChar w:fldCharType="separate"/>
          </w:r>
          <w:r>
            <w:rPr>
              <w:rStyle w:val="10"/>
            </w:rPr>
            <w:t>（四）订阅推送</w:t>
          </w:r>
          <w:r>
            <w:tab/>
          </w:r>
          <w:r>
            <w:fldChar w:fldCharType="begin"/>
          </w:r>
          <w:r>
            <w:instrText xml:space="preserve"> PAGEREF _Toc31230343 \h </w:instrText>
          </w:r>
          <w:r>
            <w:fldChar w:fldCharType="separate"/>
          </w:r>
          <w:r>
            <w:t>22</w:t>
          </w:r>
          <w:r>
            <w:fldChar w:fldCharType="end"/>
          </w:r>
          <w:r>
            <w:fldChar w:fldCharType="end"/>
          </w:r>
        </w:p>
        <w:p>
          <w:pPr>
            <w:spacing w:line="276" w:lineRule="auto"/>
          </w:pPr>
          <w:r>
            <w:rPr>
              <w:b/>
              <w:bCs/>
              <w:lang w:val="zh-CN"/>
            </w:rPr>
            <w:fldChar w:fldCharType="end"/>
          </w:r>
        </w:p>
      </w:sdtContent>
    </w:sdt>
    <w:p>
      <w:pPr>
        <w:pStyle w:val="2"/>
        <w:spacing w:line="276" w:lineRule="auto"/>
      </w:pPr>
      <w:bookmarkStart w:id="0" w:name="_Toc31230309"/>
      <w:bookmarkStart w:id="1" w:name="_Toc13908_WPSOffice_Level1"/>
      <w:r>
        <w:rPr>
          <w:rFonts w:hint="eastAsia"/>
        </w:rPr>
        <w:t>一、研学平台简介</w:t>
      </w:r>
      <w:bookmarkEnd w:id="0"/>
      <w:bookmarkEnd w:id="1"/>
    </w:p>
    <w:p>
      <w:pPr>
        <w:spacing w:line="276" w:lineRule="auto"/>
        <w:ind w:firstLine="420"/>
      </w:pPr>
      <w:r>
        <w:rPr>
          <w:rFonts w:hint="eastAsia"/>
        </w:rPr>
        <w:t>知网研学平台（ESCP）以搭建个人探究式学习环境为核心，以提高用户自主学习和创新能力为目标，集“汇、读、写”为一体的个人终身式学习平台。利用XML碎片化、知识重组、知识网络构建等技术，提供汇聚资源、理解知识、创作表达、选刊投稿、知识管理、协作交流等多样化学习功能，改变传统静态的阅读方式，开启动态、交互、图谱化的阅读模式，服务个人知识学习与管理，从而构建个人知识结构，实现知识创新。</w:t>
      </w:r>
    </w:p>
    <w:p>
      <w:pPr>
        <w:spacing w:line="276" w:lineRule="auto"/>
        <w:ind w:firstLine="420"/>
        <w:rPr>
          <w:color w:val="000000"/>
        </w:rPr>
      </w:pPr>
      <w:r>
        <w:rPr>
          <w:rFonts w:hint="eastAsia"/>
          <w:color w:val="000000"/>
        </w:rPr>
        <w:t>该平台为您提供WEB版、PC端、移动端（APP、PAD、小程序），随时随地云同步，满足您在不同场景下的学习需求。</w:t>
      </w:r>
      <w:r>
        <w:rPr>
          <w:rFonts w:hint="eastAsia"/>
          <w:color w:val="000000"/>
          <w:shd w:val="clear" w:color="auto" w:fill="FFFFFF"/>
        </w:rPr>
        <w:t>平台地址：</w:t>
      </w:r>
      <w:r>
        <w:fldChar w:fldCharType="begin"/>
      </w:r>
      <w:r>
        <w:instrText xml:space="preserve"> HYPERLINK "x.cnki.net" </w:instrText>
      </w:r>
      <w:r>
        <w:fldChar w:fldCharType="separate"/>
      </w:r>
      <w:r>
        <w:rPr>
          <w:rFonts w:hint="eastAsia"/>
          <w:color w:val="0563C1"/>
          <w:u w:val="single"/>
          <w:shd w:val="clear" w:color="auto" w:fill="FFFFFF"/>
        </w:rPr>
        <w:t>x.cnki.net</w:t>
      </w:r>
      <w:r>
        <w:rPr>
          <w:rFonts w:hint="eastAsia"/>
          <w:color w:val="0563C1"/>
          <w:u w:val="single"/>
          <w:shd w:val="clear" w:color="auto" w:fill="FFFFFF"/>
        </w:rPr>
        <w:fldChar w:fldCharType="end"/>
      </w:r>
      <w:r>
        <w:rPr>
          <w:rFonts w:hint="eastAsia"/>
          <w:color w:val="000000"/>
          <w:shd w:val="clear" w:color="auto" w:fill="FFFFFF"/>
        </w:rPr>
        <w:t>。</w:t>
      </w:r>
      <w:r>
        <w:rPr>
          <w:rFonts w:hint="eastAsia"/>
          <w:color w:val="000000"/>
        </w:rPr>
        <w:t xml:space="preserve"> </w:t>
      </w:r>
    </w:p>
    <w:p>
      <w:pPr>
        <w:spacing w:line="276" w:lineRule="auto"/>
        <w:ind w:firstLine="420"/>
        <w:rPr>
          <w:color w:val="000000"/>
        </w:rPr>
      </w:pPr>
    </w:p>
    <w:p>
      <w:pPr>
        <w:spacing w:line="276" w:lineRule="auto"/>
        <w:rPr>
          <w:rFonts w:ascii="微软雅黑" w:hAnsi="微软雅黑" w:eastAsia="微软雅黑" w:cs="微软雅黑"/>
          <w:color w:val="000000"/>
          <w:sz w:val="24"/>
          <w:szCs w:val="24"/>
        </w:rPr>
      </w:pPr>
      <w:r>
        <w:rPr>
          <w:rFonts w:ascii="华文中宋" w:hAnsi="华文中宋" w:eastAsia="华文中宋"/>
          <w:bCs/>
          <w:sz w:val="24"/>
          <w:szCs w:val="24"/>
        </w:rPr>
        <w:drawing>
          <wp:inline distT="0" distB="0" distL="0" distR="0">
            <wp:extent cx="5269865" cy="3354070"/>
            <wp:effectExtent l="0" t="0" r="6985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354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spacing w:line="276" w:lineRule="auto"/>
        <w:jc w:val="left"/>
        <w:rPr>
          <w:rFonts w:ascii="微软雅黑" w:hAnsi="微软雅黑" w:eastAsia="微软雅黑" w:cs="微软雅黑"/>
          <w:color w:val="000000"/>
          <w:sz w:val="24"/>
          <w:szCs w:val="24"/>
        </w:rPr>
      </w:pPr>
      <w:r>
        <w:rPr>
          <w:rFonts w:ascii="微软雅黑" w:hAnsi="微软雅黑" w:eastAsia="微软雅黑" w:cs="微软雅黑"/>
          <w:color w:val="000000"/>
          <w:sz w:val="24"/>
          <w:szCs w:val="24"/>
        </w:rPr>
        <w:br w:type="page"/>
      </w:r>
    </w:p>
    <w:p>
      <w:pPr>
        <w:pStyle w:val="2"/>
        <w:spacing w:line="276" w:lineRule="auto"/>
      </w:pPr>
      <w:bookmarkStart w:id="2" w:name="_Toc31230310"/>
      <w:r>
        <w:rPr>
          <w:rFonts w:hint="eastAsia"/>
        </w:rPr>
        <w:t>二、如何</w:t>
      </w:r>
      <w:r>
        <w:rPr>
          <w:rFonts w:hint="eastAsia"/>
          <w:lang w:eastAsia="zh-CN"/>
        </w:rPr>
        <w:t>登录</w:t>
      </w:r>
      <w:r>
        <w:rPr>
          <w:rFonts w:hint="eastAsia"/>
        </w:rPr>
        <w:t>/注册</w:t>
      </w:r>
      <w:bookmarkEnd w:id="2"/>
    </w:p>
    <w:p>
      <w:pPr>
        <w:pStyle w:val="3"/>
        <w:spacing w:line="276" w:lineRule="auto"/>
      </w:pPr>
      <w:bookmarkStart w:id="3" w:name="_Toc31230311"/>
      <w:r>
        <w:rPr>
          <w:rFonts w:hint="eastAsia"/>
        </w:rPr>
        <w:t>（一）打开知网研学</w:t>
      </w:r>
      <w:bookmarkEnd w:id="3"/>
    </w:p>
    <w:p>
      <w:pPr>
        <w:spacing w:line="276" w:lineRule="auto"/>
        <w:ind w:firstLine="420"/>
      </w:pPr>
      <w:r>
        <w:rPr>
          <w:rFonts w:hint="eastAsia"/>
        </w:rPr>
        <w:t>推荐浏览器：优先推荐使用</w:t>
      </w:r>
      <w:r>
        <w:rPr>
          <w:rFonts w:hint="eastAsia"/>
          <w:b/>
          <w:bCs/>
        </w:rPr>
        <w:t>谷歌、火狐、360极速</w:t>
      </w:r>
      <w:r>
        <w:rPr>
          <w:rFonts w:hint="eastAsia"/>
        </w:rPr>
        <w:t>等对HTML5新特性兼容性好的浏览器。</w:t>
      </w:r>
    </w:p>
    <w:p>
      <w:pPr>
        <w:spacing w:line="276" w:lineRule="auto"/>
        <w:rPr>
          <w:rFonts w:hint="default" w:eastAsia="宋体"/>
          <w:lang w:val="en-US" w:eastAsia="zh-CN"/>
        </w:rPr>
      </w:pPr>
      <w:r>
        <w:rPr>
          <w:rFonts w:hint="eastAsia"/>
          <w:b/>
          <w:bCs/>
          <w:lang w:val="en-US" w:eastAsia="zh-CN"/>
        </w:rPr>
        <w:t>（一）注册</w:t>
      </w:r>
      <w:r>
        <w:rPr>
          <w:rFonts w:hint="eastAsia"/>
          <w:b/>
          <w:bCs/>
        </w:rPr>
        <w:t>方法</w:t>
      </w:r>
      <w:r>
        <w:rPr>
          <w:rFonts w:hint="eastAsia"/>
          <w:b/>
          <w:bCs/>
          <w:lang w:eastAsia="zh-CN"/>
        </w:rPr>
        <w:t>：</w:t>
      </w:r>
      <w:r>
        <w:rPr>
          <w:rFonts w:hint="eastAsia"/>
          <w:lang w:val="en-US" w:eastAsia="zh-CN"/>
        </w:rPr>
        <w:t>通过院系老师所下发的链接，点击链接</w:t>
      </w:r>
    </w:p>
    <w:p>
      <w:pPr>
        <w:widowControl/>
        <w:spacing w:line="276" w:lineRule="auto"/>
        <w:jc w:val="left"/>
        <w:rPr>
          <w:b/>
          <w:bCs/>
        </w:rPr>
      </w:pPr>
      <w:bookmarkStart w:id="4" w:name="_Toc31230312"/>
      <w:r>
        <w:rPr>
          <w:rFonts w:hint="eastAsia"/>
          <w:b/>
          <w:bCs/>
        </w:rPr>
        <w:t>（二）</w:t>
      </w:r>
      <w:r>
        <w:rPr>
          <w:rFonts w:hint="eastAsia"/>
          <w:b/>
          <w:bCs/>
          <w:lang w:eastAsia="zh-CN"/>
        </w:rPr>
        <w:t>登录</w:t>
      </w:r>
      <w:r>
        <w:rPr>
          <w:rFonts w:hint="eastAsia"/>
          <w:b/>
          <w:bCs/>
        </w:rPr>
        <w:t>/注册</w:t>
      </w:r>
      <w:bookmarkEnd w:id="4"/>
    </w:p>
    <w:p>
      <w:pPr>
        <w:spacing w:line="276" w:lineRule="auto"/>
      </w:pPr>
      <w:r>
        <w:rPr>
          <w:rFonts w:hint="eastAsia"/>
        </w:rPr>
        <w:t>1. 点击右上角“</w:t>
      </w:r>
      <w:r>
        <w:rPr>
          <w:rFonts w:hint="eastAsia"/>
          <w:lang w:eastAsia="zh-CN"/>
        </w:rPr>
        <w:t>登录</w:t>
      </w:r>
      <w:r>
        <w:rPr>
          <w:rFonts w:hint="eastAsia"/>
        </w:rPr>
        <w:t>/注册”，根据提示进行注册</w:t>
      </w:r>
      <w:bookmarkStart w:id="36" w:name="_GoBack"/>
      <w:bookmarkEnd w:id="36"/>
    </w:p>
    <w:p>
      <w:pPr>
        <w:spacing w:line="276" w:lineRule="auto"/>
      </w:pPr>
    </w:p>
    <w:p>
      <w:pPr>
        <w:spacing w:line="276" w:lineRule="auto"/>
      </w:pPr>
      <w:r>
        <w:rPr>
          <w:rFonts w:hint="eastAsia"/>
          <w:lang w:val="en-US" w:eastAsia="zh-CN"/>
        </w:rPr>
        <w:t>2.</w:t>
      </w:r>
      <w:r>
        <w:rPr>
          <w:rFonts w:hint="eastAsia"/>
        </w:rPr>
        <w:t>新用户点击下方注册新用户，通过手机号和验证码进行注册</w:t>
      </w:r>
    </w:p>
    <w:p>
      <w:pPr>
        <w:spacing w:line="276" w:lineRule="auto"/>
      </w:pPr>
      <w:r>
        <w:drawing>
          <wp:inline distT="0" distB="0" distL="0" distR="0">
            <wp:extent cx="4271010" cy="2284730"/>
            <wp:effectExtent l="0" t="0" r="0" b="127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283221" cy="2291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/>
        <w:spacing w:line="276" w:lineRule="auto"/>
        <w:jc w:val="left"/>
        <w:rPr>
          <w:rFonts w:hint="eastAsia"/>
          <w:b/>
          <w:bCs/>
        </w:rPr>
      </w:pPr>
      <w:bookmarkStart w:id="5" w:name="_Toc31230313"/>
      <w:r>
        <w:rPr>
          <w:rFonts w:hint="eastAsia"/>
          <w:b/>
          <w:bCs/>
        </w:rPr>
        <w:t>（三）绑定资源账号</w:t>
      </w:r>
      <w:bookmarkEnd w:id="5"/>
    </w:p>
    <w:p>
      <w:pPr>
        <w:spacing w:line="276" w:lineRule="auto"/>
        <w:ind w:firstLine="420"/>
      </w:pPr>
      <w:r>
        <w:rPr>
          <w:rFonts w:hint="eastAsia"/>
        </w:rPr>
        <w:t>绑定资源账号可以浏览所有文献</w:t>
      </w:r>
    </w:p>
    <w:p>
      <w:pPr>
        <w:spacing w:line="276" w:lineRule="auto"/>
        <w:rPr>
          <w:rFonts w:hint="default" w:eastAsia="宋体"/>
          <w:lang w:val="en-US" w:eastAsia="zh-CN"/>
        </w:rPr>
      </w:pPr>
      <w:r>
        <w:rPr>
          <w:rFonts w:hint="eastAsia"/>
        </w:rPr>
        <w:t>1.</w:t>
      </w:r>
      <w:r>
        <w:t xml:space="preserve"> </w:t>
      </w:r>
      <w:r>
        <w:rPr>
          <w:rFonts w:hint="eastAsia"/>
          <w:lang w:val="en-US" w:eastAsia="zh-CN"/>
        </w:rPr>
        <w:t>注册成功后会有如下提示，点击马上加入知网研学（不同学院链接会显示不同学院）</w:t>
      </w:r>
    </w:p>
    <w:p>
      <w:pPr>
        <w:spacing w:line="276" w:lineRule="auto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3596640" cy="2233295"/>
            <wp:effectExtent l="0" t="0" r="3810" b="5080"/>
            <wp:docPr id="2" name="图片 2" descr="159050836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1590508361(1)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596640" cy="2233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spacing w:line="276" w:lineRule="auto"/>
      </w:pPr>
      <w:bookmarkStart w:id="6" w:name="_Toc31230314"/>
      <w:r>
        <w:rPr>
          <w:rFonts w:hint="eastAsia"/>
        </w:rPr>
        <w:t>三、如何管理资源</w:t>
      </w:r>
      <w:bookmarkEnd w:id="6"/>
    </w:p>
    <w:p>
      <w:pPr>
        <w:pStyle w:val="3"/>
        <w:spacing w:line="276" w:lineRule="auto"/>
      </w:pPr>
      <w:bookmarkStart w:id="7" w:name="_Toc31230315"/>
      <w:r>
        <w:rPr>
          <w:rFonts w:hint="eastAsia"/>
        </w:rPr>
        <w:t>（一）研读学习——归纳管理个人素材</w:t>
      </w:r>
      <w:bookmarkEnd w:id="7"/>
    </w:p>
    <w:p>
      <w:pPr>
        <w:spacing w:line="276" w:lineRule="auto"/>
      </w:pPr>
      <w:r>
        <w:drawing>
          <wp:inline distT="0" distB="0" distL="0" distR="0">
            <wp:extent cx="5274310" cy="3057525"/>
            <wp:effectExtent l="0" t="0" r="2540" b="952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5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spacing w:line="276" w:lineRule="auto"/>
      </w:pPr>
      <w:bookmarkStart w:id="8" w:name="_Toc31230316"/>
      <w:r>
        <w:rPr>
          <w:rFonts w:hint="eastAsia"/>
        </w:rPr>
        <w:t>（二）新建专题</w:t>
      </w:r>
      <w:bookmarkEnd w:id="8"/>
    </w:p>
    <w:p>
      <w:pPr>
        <w:spacing w:line="276" w:lineRule="auto"/>
        <w:ind w:firstLine="420"/>
      </w:pPr>
      <w:r>
        <w:rPr>
          <w:rFonts w:hint="eastAsia"/>
        </w:rPr>
        <w:t>在左侧研读学习模块，可以创建自己的专题（类似于电脑的文件夹），通过专题进行文献收集何管理。</w:t>
      </w:r>
    </w:p>
    <w:p>
      <w:pPr>
        <w:spacing w:line="276" w:lineRule="auto"/>
      </w:pPr>
      <w:r>
        <w:drawing>
          <wp:inline distT="0" distB="0" distL="0" distR="0">
            <wp:extent cx="5274310" cy="3070225"/>
            <wp:effectExtent l="0" t="0" r="254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spacing w:line="276" w:lineRule="auto"/>
      </w:pPr>
      <w:bookmarkStart w:id="9" w:name="_Toc31230317"/>
      <w:r>
        <w:rPr>
          <w:rFonts w:hint="eastAsia"/>
        </w:rPr>
        <w:t>（三）检索添加</w:t>
      </w:r>
      <w:bookmarkEnd w:id="9"/>
    </w:p>
    <w:p>
      <w:pPr>
        <w:spacing w:line="276" w:lineRule="auto"/>
        <w:ind w:firstLine="420"/>
      </w:pPr>
      <w:r>
        <w:rPr>
          <w:rFonts w:hint="eastAsia"/>
        </w:rPr>
        <w:t>通过专题上方的检索添加，可以直达知网五大核心资源库搜索文献，直接勾选就可以批量收藏到专题。</w:t>
      </w:r>
    </w:p>
    <w:p>
      <w:pPr>
        <w:spacing w:line="276" w:lineRule="auto"/>
      </w:pPr>
      <w:r>
        <w:drawing>
          <wp:inline distT="0" distB="0" distL="0" distR="0">
            <wp:extent cx="5274310" cy="3081655"/>
            <wp:effectExtent l="0" t="0" r="2540" b="444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81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76" w:lineRule="auto"/>
      </w:pPr>
      <w:r>
        <w:drawing>
          <wp:inline distT="0" distB="0" distL="0" distR="0">
            <wp:extent cx="5293995" cy="3342640"/>
            <wp:effectExtent l="0" t="0" r="1905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13"/>
                    <a:srcRect r="2342"/>
                    <a:stretch>
                      <a:fillRect/>
                    </a:stretch>
                  </pic:blipFill>
                  <pic:spPr>
                    <a:xfrm>
                      <a:off x="0" y="0"/>
                      <a:ext cx="5298528" cy="3345114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spacing w:line="276" w:lineRule="auto"/>
        <w:jc w:val="left"/>
        <w:rPr>
          <w:rFonts w:asciiTheme="majorHAnsi" w:hAnsiTheme="majorHAnsi" w:eastAsiaTheme="majorEastAsia" w:cstheme="majorBidi"/>
          <w:b/>
          <w:bCs/>
          <w:sz w:val="32"/>
          <w:szCs w:val="32"/>
        </w:rPr>
      </w:pPr>
      <w:r>
        <w:br w:type="page"/>
      </w:r>
    </w:p>
    <w:p>
      <w:pPr>
        <w:pStyle w:val="3"/>
        <w:spacing w:line="276" w:lineRule="auto"/>
      </w:pPr>
      <w:bookmarkStart w:id="10" w:name="_Toc31230318"/>
      <w:r>
        <w:rPr>
          <w:rFonts w:hint="eastAsia"/>
        </w:rPr>
        <w:t>（四）本地上传</w:t>
      </w:r>
      <w:bookmarkEnd w:id="10"/>
    </w:p>
    <w:p>
      <w:pPr>
        <w:spacing w:line="276" w:lineRule="auto"/>
        <w:ind w:firstLine="420"/>
      </w:pPr>
      <w:r>
        <w:rPr>
          <w:rFonts w:hint="eastAsia"/>
        </w:rPr>
        <w:t>本地的文献资料等，可以上传到研学平台，进行统一的管理，也可以进行阅读、划线做笔记等等。</w:t>
      </w:r>
    </w:p>
    <w:p>
      <w:pPr>
        <w:spacing w:line="276" w:lineRule="auto"/>
      </w:pPr>
      <w:r>
        <w:drawing>
          <wp:inline distT="0" distB="0" distL="0" distR="0">
            <wp:extent cx="5274310" cy="3329305"/>
            <wp:effectExtent l="0" t="0" r="2540" b="4445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29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spacing w:line="276" w:lineRule="auto"/>
      </w:pPr>
      <w:bookmarkStart w:id="11" w:name="_Toc31230319"/>
      <w:r>
        <w:rPr>
          <w:rFonts w:hint="eastAsia"/>
        </w:rPr>
        <w:t>（五）文献查找及管理</w:t>
      </w:r>
      <w:bookmarkEnd w:id="11"/>
    </w:p>
    <w:p>
      <w:pPr>
        <w:spacing w:line="276" w:lineRule="auto"/>
      </w:pPr>
      <w:r>
        <w:drawing>
          <wp:inline distT="0" distB="0" distL="0" distR="0">
            <wp:extent cx="5274310" cy="2917825"/>
            <wp:effectExtent l="0" t="0" r="254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17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/>
        <w:spacing w:line="276" w:lineRule="auto"/>
        <w:jc w:val="left"/>
      </w:pPr>
      <w:r>
        <w:br w:type="page"/>
      </w:r>
    </w:p>
    <w:p>
      <w:pPr>
        <w:pStyle w:val="2"/>
        <w:spacing w:line="276" w:lineRule="auto"/>
      </w:pPr>
      <w:bookmarkStart w:id="12" w:name="_Toc31230320"/>
      <w:r>
        <w:rPr>
          <w:rFonts w:hint="eastAsia"/>
        </w:rPr>
        <w:t>四、如何阅读文献</w:t>
      </w:r>
      <w:bookmarkEnd w:id="12"/>
    </w:p>
    <w:p>
      <w:pPr>
        <w:pStyle w:val="3"/>
        <w:spacing w:line="276" w:lineRule="auto"/>
      </w:pPr>
      <w:bookmarkStart w:id="13" w:name="_Toc31230321"/>
      <w:r>
        <w:rPr>
          <w:rFonts w:hint="eastAsia"/>
        </w:rPr>
        <w:t>（一）打开文献</w:t>
      </w:r>
      <w:bookmarkEnd w:id="13"/>
    </w:p>
    <w:p>
      <w:pPr>
        <w:spacing w:line="276" w:lineRule="auto"/>
      </w:pPr>
      <w:r>
        <w:rPr>
          <w:rFonts w:hint="eastAsia"/>
        </w:rPr>
        <w:t>1.</w:t>
      </w:r>
      <w:r>
        <w:t xml:space="preserve"> </w:t>
      </w:r>
      <w:r>
        <w:rPr>
          <w:rFonts w:hint="eastAsia"/>
        </w:rPr>
        <w:t>知网研学专题中点开文章</w:t>
      </w:r>
    </w:p>
    <w:p>
      <w:pPr>
        <w:spacing w:line="276" w:lineRule="auto"/>
      </w:pPr>
      <w:r>
        <w:drawing>
          <wp:inline distT="0" distB="0" distL="0" distR="0">
            <wp:extent cx="5274310" cy="2983230"/>
            <wp:effectExtent l="0" t="0" r="2540" b="762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83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76" w:lineRule="auto"/>
      </w:pPr>
      <w:r>
        <w:rPr>
          <w:rFonts w:hint="eastAsia"/>
        </w:rPr>
        <w:t>2.</w:t>
      </w:r>
      <w:r>
        <w:t xml:space="preserve"> </w:t>
      </w:r>
      <w:r>
        <w:rPr>
          <w:rFonts w:hint="eastAsia"/>
        </w:rPr>
        <w:t>知网首页点开的文章，点击“记笔记”</w:t>
      </w:r>
    </w:p>
    <w:p>
      <w:pPr>
        <w:spacing w:line="276" w:lineRule="auto"/>
      </w:pPr>
      <w:r>
        <w:drawing>
          <wp:inline distT="0" distB="0" distL="0" distR="0">
            <wp:extent cx="5274310" cy="2957195"/>
            <wp:effectExtent l="0" t="0" r="2540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57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/>
        <w:spacing w:line="276" w:lineRule="auto"/>
        <w:jc w:val="left"/>
        <w:rPr>
          <w:rFonts w:asciiTheme="majorHAnsi" w:hAnsiTheme="majorHAnsi" w:eastAsiaTheme="majorEastAsia" w:cstheme="majorBidi"/>
          <w:b/>
          <w:bCs/>
          <w:sz w:val="32"/>
          <w:szCs w:val="32"/>
        </w:rPr>
      </w:pPr>
      <w:r>
        <w:br w:type="page"/>
      </w:r>
    </w:p>
    <w:p>
      <w:pPr>
        <w:pStyle w:val="3"/>
        <w:spacing w:line="276" w:lineRule="auto"/>
      </w:pPr>
      <w:bookmarkStart w:id="14" w:name="_Toc31230322"/>
      <w:r>
        <w:rPr>
          <w:rFonts w:hint="eastAsia"/>
        </w:rPr>
        <w:t>（二）阅读——目录大纲</w:t>
      </w:r>
      <w:bookmarkEnd w:id="14"/>
    </w:p>
    <w:p>
      <w:pPr>
        <w:spacing w:line="276" w:lineRule="auto"/>
      </w:pPr>
      <w:r>
        <w:drawing>
          <wp:inline distT="0" distB="0" distL="0" distR="0">
            <wp:extent cx="5274310" cy="3014980"/>
            <wp:effectExtent l="0" t="0" r="254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1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spacing w:line="276" w:lineRule="auto"/>
      </w:pPr>
      <w:bookmarkStart w:id="15" w:name="_Toc31230323"/>
      <w:r>
        <w:rPr>
          <w:rFonts w:hint="eastAsia"/>
        </w:rPr>
        <w:t>（三）阅读——划线/做笔记</w:t>
      </w:r>
      <w:bookmarkEnd w:id="15"/>
    </w:p>
    <w:p>
      <w:pPr>
        <w:spacing w:line="276" w:lineRule="auto"/>
        <w:ind w:firstLine="420"/>
      </w:pPr>
      <w:r>
        <w:rPr>
          <w:rFonts w:hint="eastAsia"/>
        </w:rPr>
        <w:t>选择想要记录的片段，点击划线可以在下方划线标注，点击笔记，即可在右侧笔记框内记录信息。</w:t>
      </w:r>
    </w:p>
    <w:p>
      <w:pPr>
        <w:spacing w:line="276" w:lineRule="auto"/>
      </w:pPr>
      <w:r>
        <w:drawing>
          <wp:inline distT="0" distB="0" distL="0" distR="0">
            <wp:extent cx="5274310" cy="2604135"/>
            <wp:effectExtent l="0" t="0" r="2540" b="5715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04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spacing w:line="276" w:lineRule="auto"/>
      </w:pPr>
      <w:bookmarkStart w:id="16" w:name="_Toc31230324"/>
      <w:r>
        <w:rPr>
          <w:rFonts w:hint="eastAsia"/>
        </w:rPr>
        <w:t>（四）阅读——记录文摘</w:t>
      </w:r>
      <w:bookmarkEnd w:id="16"/>
    </w:p>
    <w:p>
      <w:pPr>
        <w:spacing w:line="276" w:lineRule="auto"/>
      </w:pPr>
      <w:r>
        <w:drawing>
          <wp:inline distT="0" distB="0" distL="0" distR="0">
            <wp:extent cx="5274310" cy="3054350"/>
            <wp:effectExtent l="0" t="0" r="2540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5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spacing w:line="276" w:lineRule="auto"/>
      </w:pPr>
      <w:bookmarkStart w:id="17" w:name="_Toc31230325"/>
      <w:r>
        <w:rPr>
          <w:rFonts w:hint="eastAsia"/>
        </w:rPr>
        <w:t>（五）笔记汇编</w:t>
      </w:r>
      <w:bookmarkEnd w:id="17"/>
    </w:p>
    <w:p>
      <w:pPr>
        <w:spacing w:line="276" w:lineRule="auto"/>
        <w:ind w:firstLine="420"/>
      </w:pPr>
      <w:r>
        <w:rPr>
          <w:rFonts w:hint="eastAsia"/>
        </w:rPr>
        <w:t>单篇文章所有笔记，一键汇编成文档，进行编辑。</w:t>
      </w:r>
    </w:p>
    <w:p>
      <w:pPr>
        <w:spacing w:line="276" w:lineRule="auto"/>
      </w:pPr>
      <w:r>
        <w:drawing>
          <wp:inline distT="0" distB="0" distL="0" distR="0">
            <wp:extent cx="5274310" cy="2687320"/>
            <wp:effectExtent l="0" t="0" r="2540" b="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87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76" w:lineRule="auto"/>
      </w:pPr>
      <w:r>
        <w:drawing>
          <wp:inline distT="0" distB="0" distL="0" distR="0">
            <wp:extent cx="5274310" cy="3098165"/>
            <wp:effectExtent l="0" t="0" r="2540" b="6985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98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spacing w:line="276" w:lineRule="auto"/>
      </w:pPr>
      <w:bookmarkStart w:id="18" w:name="_Toc31230326"/>
      <w:r>
        <w:rPr>
          <w:rFonts w:hint="eastAsia"/>
        </w:rPr>
        <w:t>（六）图片记录</w:t>
      </w:r>
      <w:bookmarkEnd w:id="18"/>
    </w:p>
    <w:p>
      <w:pPr>
        <w:spacing w:line="276" w:lineRule="auto"/>
        <w:ind w:firstLine="420"/>
      </w:pPr>
      <w:r>
        <w:rPr>
          <w:rFonts w:hint="eastAsia"/>
        </w:rPr>
        <w:t>文章内的图片、表格，可以摘录，在上面标记。</w:t>
      </w:r>
    </w:p>
    <w:p>
      <w:pPr>
        <w:spacing w:line="276" w:lineRule="auto"/>
      </w:pPr>
      <w:r>
        <w:drawing>
          <wp:inline distT="0" distB="0" distL="0" distR="0">
            <wp:extent cx="5274310" cy="2874645"/>
            <wp:effectExtent l="0" t="0" r="2540" b="1905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74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/>
        <w:spacing w:line="276" w:lineRule="auto"/>
        <w:jc w:val="left"/>
        <w:rPr>
          <w:rFonts w:asciiTheme="majorHAnsi" w:hAnsiTheme="majorHAnsi" w:eastAsiaTheme="majorEastAsia" w:cstheme="majorBidi"/>
          <w:b/>
          <w:bCs/>
          <w:sz w:val="32"/>
          <w:szCs w:val="32"/>
        </w:rPr>
      </w:pPr>
      <w:r>
        <w:br w:type="page"/>
      </w:r>
    </w:p>
    <w:p>
      <w:pPr>
        <w:pStyle w:val="3"/>
        <w:spacing w:line="276" w:lineRule="auto"/>
      </w:pPr>
      <w:bookmarkStart w:id="19" w:name="_Toc31230327"/>
      <w:r>
        <w:rPr>
          <w:rFonts w:hint="eastAsia"/>
        </w:rPr>
        <w:t>（七）参考文献</w:t>
      </w:r>
      <w:bookmarkEnd w:id="19"/>
    </w:p>
    <w:p>
      <w:pPr>
        <w:spacing w:line="276" w:lineRule="auto"/>
      </w:pPr>
      <w:r>
        <w:drawing>
          <wp:inline distT="0" distB="0" distL="0" distR="0">
            <wp:extent cx="5274310" cy="3363595"/>
            <wp:effectExtent l="0" t="0" r="2540" b="8255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63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spacing w:line="276" w:lineRule="auto"/>
      </w:pPr>
      <w:bookmarkStart w:id="20" w:name="_Toc31230328"/>
      <w:r>
        <w:rPr>
          <w:rFonts w:hint="eastAsia"/>
        </w:rPr>
        <w:t>四、如何进行创作</w:t>
      </w:r>
      <w:bookmarkEnd w:id="20"/>
    </w:p>
    <w:p>
      <w:pPr>
        <w:pStyle w:val="3"/>
        <w:spacing w:line="276" w:lineRule="auto"/>
      </w:pPr>
      <w:bookmarkStart w:id="21" w:name="_Toc31230329"/>
      <w:r>
        <w:rPr>
          <w:rFonts w:hint="eastAsia"/>
        </w:rPr>
        <w:t>（一）思维导图</w:t>
      </w:r>
      <w:bookmarkEnd w:id="21"/>
    </w:p>
    <w:p>
      <w:pPr>
        <w:spacing w:line="276" w:lineRule="auto"/>
        <w:ind w:firstLine="420"/>
      </w:pPr>
      <w:r>
        <w:rPr>
          <w:rFonts w:hint="eastAsia"/>
        </w:rPr>
        <w:t>在左侧“创作投稿”模块，可以创建思维导图，构建内容框架，激发创作灵感。</w:t>
      </w:r>
    </w:p>
    <w:p>
      <w:pPr>
        <w:spacing w:line="276" w:lineRule="auto"/>
      </w:pPr>
      <w:r>
        <w:drawing>
          <wp:inline distT="0" distB="0" distL="0" distR="0">
            <wp:extent cx="5274310" cy="2389505"/>
            <wp:effectExtent l="0" t="0" r="254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89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spacing w:line="276" w:lineRule="auto"/>
      </w:pPr>
      <w:bookmarkStart w:id="22" w:name="_Toc31230330"/>
      <w:r>
        <w:rPr>
          <w:rFonts w:hint="eastAsia"/>
        </w:rPr>
        <w:t>（二）文档创作</w:t>
      </w:r>
      <w:bookmarkEnd w:id="22"/>
    </w:p>
    <w:p>
      <w:pPr>
        <w:spacing w:line="276" w:lineRule="auto"/>
      </w:pPr>
      <w:r>
        <w:tab/>
      </w:r>
      <w:r>
        <w:rPr>
          <w:rFonts w:hint="eastAsia"/>
        </w:rPr>
        <w:t>在左侧“创作投稿”模块，点击新建，下方可以创建文档。</w:t>
      </w:r>
    </w:p>
    <w:p>
      <w:pPr>
        <w:spacing w:line="276" w:lineRule="auto"/>
      </w:pPr>
      <w:r>
        <w:drawing>
          <wp:inline distT="0" distB="0" distL="0" distR="0">
            <wp:extent cx="5274310" cy="2099310"/>
            <wp:effectExtent l="0" t="0" r="254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99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spacing w:line="276" w:lineRule="auto"/>
      </w:pPr>
      <w:bookmarkStart w:id="23" w:name="_Toc31230331"/>
      <w:r>
        <w:rPr>
          <w:rFonts w:hint="eastAsia"/>
        </w:rPr>
        <w:t>（三）模板创作</w:t>
      </w:r>
      <w:bookmarkEnd w:id="23"/>
    </w:p>
    <w:p>
      <w:pPr>
        <w:spacing w:line="276" w:lineRule="auto"/>
        <w:ind w:firstLine="420"/>
      </w:pPr>
      <w:r>
        <w:rPr>
          <w:rFonts w:hint="eastAsia"/>
        </w:rPr>
        <w:t>可以从本地上传模板，也可以使用思维导图生成模板</w:t>
      </w:r>
    </w:p>
    <w:p>
      <w:pPr>
        <w:spacing w:line="276" w:lineRule="auto"/>
      </w:pPr>
      <w:r>
        <w:drawing>
          <wp:inline distT="0" distB="0" distL="0" distR="0">
            <wp:extent cx="5274310" cy="2619375"/>
            <wp:effectExtent l="0" t="0" r="2540" b="9525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19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/>
        <w:spacing w:line="276" w:lineRule="auto"/>
        <w:jc w:val="left"/>
        <w:rPr>
          <w:rFonts w:asciiTheme="majorHAnsi" w:hAnsiTheme="majorHAnsi" w:eastAsiaTheme="majorEastAsia" w:cstheme="majorBidi"/>
          <w:b/>
          <w:bCs/>
          <w:sz w:val="32"/>
          <w:szCs w:val="32"/>
        </w:rPr>
      </w:pPr>
      <w:r>
        <w:br w:type="page"/>
      </w:r>
    </w:p>
    <w:p>
      <w:pPr>
        <w:pStyle w:val="3"/>
        <w:spacing w:line="276" w:lineRule="auto"/>
      </w:pPr>
      <w:bookmarkStart w:id="24" w:name="_Toc31230332"/>
      <w:r>
        <w:rPr>
          <w:rFonts w:hint="eastAsia"/>
        </w:rPr>
        <w:t>（四）创作界面</w:t>
      </w:r>
      <w:bookmarkEnd w:id="24"/>
    </w:p>
    <w:p>
      <w:pPr>
        <w:spacing w:line="276" w:lineRule="auto"/>
        <w:ind w:firstLine="420"/>
      </w:pPr>
      <w:r>
        <w:rPr>
          <w:rFonts w:hint="eastAsia"/>
        </w:rPr>
        <w:t>文档创作分为目录区、创作区、素材区。可以通过目录区跳转内容，通过素材库实时添加内容，通过创作区进行编写。</w:t>
      </w:r>
    </w:p>
    <w:p>
      <w:pPr>
        <w:spacing w:line="276" w:lineRule="auto"/>
      </w:pPr>
      <w:r>
        <w:drawing>
          <wp:inline distT="0" distB="0" distL="0" distR="0">
            <wp:extent cx="5274310" cy="3051810"/>
            <wp:effectExtent l="0" t="0" r="2540" b="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51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spacing w:line="276" w:lineRule="auto"/>
      </w:pPr>
      <w:bookmarkStart w:id="25" w:name="_Toc31230333"/>
      <w:r>
        <w:rPr>
          <w:rFonts w:hint="eastAsia"/>
        </w:rPr>
        <w:t>（五）文摘添加</w:t>
      </w:r>
      <w:bookmarkEnd w:id="25"/>
    </w:p>
    <w:p>
      <w:pPr>
        <w:spacing w:line="276" w:lineRule="auto"/>
      </w:pPr>
      <w:r>
        <w:drawing>
          <wp:inline distT="0" distB="0" distL="0" distR="0">
            <wp:extent cx="5274310" cy="3097530"/>
            <wp:effectExtent l="0" t="0" r="2540" b="762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97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spacing w:line="276" w:lineRule="auto"/>
      </w:pPr>
      <w:bookmarkStart w:id="26" w:name="_Toc31230334"/>
      <w:r>
        <w:rPr>
          <w:rFonts w:hint="eastAsia"/>
        </w:rPr>
        <w:t>（六）笔记添加</w:t>
      </w:r>
      <w:bookmarkEnd w:id="26"/>
    </w:p>
    <w:p>
      <w:pPr>
        <w:spacing w:line="276" w:lineRule="auto"/>
      </w:pPr>
      <w:r>
        <w:drawing>
          <wp:inline distT="0" distB="0" distL="0" distR="0">
            <wp:extent cx="5274310" cy="2949575"/>
            <wp:effectExtent l="0" t="0" r="2540" b="3175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4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spacing w:line="276" w:lineRule="auto"/>
      </w:pPr>
      <w:bookmarkStart w:id="27" w:name="_Toc31230335"/>
      <w:r>
        <w:rPr>
          <w:rFonts w:hint="eastAsia"/>
        </w:rPr>
        <w:t>（七）参考文献自动生成</w:t>
      </w:r>
      <w:bookmarkEnd w:id="27"/>
    </w:p>
    <w:p>
      <w:pPr>
        <w:spacing w:line="276" w:lineRule="auto"/>
      </w:pPr>
      <w:r>
        <w:drawing>
          <wp:inline distT="0" distB="0" distL="0" distR="0">
            <wp:extent cx="5274310" cy="3140710"/>
            <wp:effectExtent l="0" t="0" r="2540" b="254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40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/>
        <w:spacing w:line="276" w:lineRule="auto"/>
        <w:jc w:val="left"/>
        <w:rPr>
          <w:rFonts w:asciiTheme="majorHAnsi" w:hAnsiTheme="majorHAnsi" w:eastAsiaTheme="majorEastAsia" w:cstheme="majorBidi"/>
          <w:b/>
          <w:bCs/>
          <w:sz w:val="32"/>
          <w:szCs w:val="32"/>
        </w:rPr>
      </w:pPr>
      <w:r>
        <w:br w:type="page"/>
      </w:r>
    </w:p>
    <w:p>
      <w:pPr>
        <w:pStyle w:val="3"/>
        <w:spacing w:line="276" w:lineRule="auto"/>
      </w:pPr>
      <w:bookmarkStart w:id="28" w:name="_Toc31230336"/>
      <w:r>
        <w:rPr>
          <w:rFonts w:hint="eastAsia"/>
        </w:rPr>
        <w:t>（八）在线搜索添加</w:t>
      </w:r>
      <w:bookmarkEnd w:id="28"/>
    </w:p>
    <w:p>
      <w:pPr>
        <w:spacing w:line="276" w:lineRule="auto"/>
        <w:ind w:firstLine="420"/>
      </w:pPr>
      <w:r>
        <w:rPr>
          <w:rFonts w:hint="eastAsia"/>
        </w:rPr>
        <w:t>右侧CNKI检索可以检索在线文章，边读边添加其中的内容。</w:t>
      </w:r>
    </w:p>
    <w:p>
      <w:pPr>
        <w:spacing w:line="276" w:lineRule="auto"/>
      </w:pPr>
      <w:r>
        <w:drawing>
          <wp:inline distT="0" distB="0" distL="0" distR="0">
            <wp:extent cx="5274310" cy="2870200"/>
            <wp:effectExtent l="0" t="0" r="2540" b="635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7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spacing w:line="276" w:lineRule="auto"/>
      </w:pPr>
      <w:bookmarkStart w:id="29" w:name="_Toc31230337"/>
      <w:r>
        <w:rPr>
          <w:rFonts w:hint="eastAsia"/>
        </w:rPr>
        <w:t>五、如何在线投稿</w:t>
      </w:r>
      <w:bookmarkEnd w:id="29"/>
    </w:p>
    <w:p>
      <w:pPr>
        <w:spacing w:line="276" w:lineRule="auto"/>
        <w:ind w:firstLine="420"/>
      </w:pPr>
      <w:r>
        <w:rPr>
          <w:rFonts w:hint="eastAsia"/>
        </w:rPr>
        <w:t>知网研学平台提供多种官方投稿渠道，支持一键投稿，安全快捷。</w:t>
      </w:r>
    </w:p>
    <w:p>
      <w:pPr>
        <w:spacing w:line="276" w:lineRule="auto"/>
      </w:pPr>
      <w:r>
        <w:drawing>
          <wp:inline distT="0" distB="0" distL="0" distR="0">
            <wp:extent cx="5274310" cy="2743835"/>
            <wp:effectExtent l="0" t="0" r="2540" b="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43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/>
        <w:spacing w:line="276" w:lineRule="auto"/>
        <w:jc w:val="left"/>
        <w:rPr>
          <w:b/>
          <w:bCs/>
          <w:kern w:val="44"/>
          <w:sz w:val="44"/>
          <w:szCs w:val="44"/>
        </w:rPr>
      </w:pPr>
      <w:r>
        <w:br w:type="page"/>
      </w:r>
    </w:p>
    <w:p>
      <w:pPr>
        <w:pStyle w:val="2"/>
        <w:spacing w:line="276" w:lineRule="auto"/>
      </w:pPr>
      <w:bookmarkStart w:id="30" w:name="_Toc31230338"/>
      <w:r>
        <w:rPr>
          <w:rFonts w:hint="eastAsia"/>
        </w:rPr>
        <w:t>六、如何管理个人知识</w:t>
      </w:r>
      <w:bookmarkEnd w:id="30"/>
    </w:p>
    <w:p>
      <w:pPr>
        <w:spacing w:line="276" w:lineRule="auto"/>
        <w:ind w:firstLine="420"/>
      </w:pPr>
      <w:r>
        <w:rPr>
          <w:rFonts w:hint="eastAsia"/>
        </w:rPr>
        <w:t>在“我的”模块中可以管理自己的知识碎片。</w:t>
      </w:r>
    </w:p>
    <w:p>
      <w:pPr>
        <w:pStyle w:val="3"/>
        <w:spacing w:line="276" w:lineRule="auto"/>
      </w:pPr>
      <w:bookmarkStart w:id="31" w:name="_Toc31230339"/>
      <w:r>
        <w:rPr>
          <w:rFonts w:hint="eastAsia"/>
        </w:rPr>
        <w:t>（一）文摘笔记管理</w:t>
      </w:r>
      <w:bookmarkEnd w:id="31"/>
    </w:p>
    <w:p>
      <w:pPr>
        <w:spacing w:line="276" w:lineRule="auto"/>
      </w:pPr>
      <w:r>
        <w:drawing>
          <wp:inline distT="0" distB="0" distL="0" distR="0">
            <wp:extent cx="5274310" cy="3074670"/>
            <wp:effectExtent l="0" t="0" r="2540" b="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74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spacing w:line="276" w:lineRule="auto"/>
      </w:pPr>
      <w:bookmarkStart w:id="32" w:name="_Toc31230340"/>
      <w:r>
        <w:rPr>
          <w:rFonts w:hint="eastAsia"/>
        </w:rPr>
        <w:t>（二）记事本记录内容</w:t>
      </w:r>
      <w:bookmarkEnd w:id="32"/>
    </w:p>
    <w:p>
      <w:pPr>
        <w:spacing w:line="276" w:lineRule="auto"/>
      </w:pPr>
      <w:r>
        <w:drawing>
          <wp:inline distT="0" distB="0" distL="0" distR="0">
            <wp:extent cx="5274310" cy="2797175"/>
            <wp:effectExtent l="0" t="0" r="2540" b="3175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9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spacing w:line="276" w:lineRule="auto"/>
      </w:pPr>
      <w:bookmarkStart w:id="33" w:name="_Toc31230341"/>
      <w:r>
        <w:rPr>
          <w:rFonts w:hint="eastAsia"/>
        </w:rPr>
        <w:t>（三）本地资料统一管理</w:t>
      </w:r>
      <w:bookmarkEnd w:id="33"/>
    </w:p>
    <w:p>
      <w:pPr>
        <w:spacing w:line="276" w:lineRule="auto"/>
      </w:pPr>
      <w:r>
        <w:drawing>
          <wp:inline distT="0" distB="0" distL="0" distR="0">
            <wp:extent cx="5274310" cy="3048635"/>
            <wp:effectExtent l="0" t="0" r="2540" b="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48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spacing w:line="276" w:lineRule="auto"/>
      </w:pPr>
      <w:bookmarkStart w:id="34" w:name="_Toc31230342"/>
      <w:r>
        <w:rPr>
          <w:rFonts w:hint="eastAsia"/>
        </w:rPr>
        <w:t>（三）我的成果</w:t>
      </w:r>
      <w:bookmarkEnd w:id="34"/>
    </w:p>
    <w:p>
      <w:pPr>
        <w:spacing w:line="276" w:lineRule="auto"/>
        <w:ind w:firstLine="420"/>
      </w:pPr>
      <w:r>
        <w:rPr>
          <w:rFonts w:hint="eastAsia"/>
        </w:rPr>
        <w:t>自己汇编的文档、创作内容统一管理。</w:t>
      </w:r>
    </w:p>
    <w:p>
      <w:pPr>
        <w:spacing w:line="276" w:lineRule="auto"/>
      </w:pPr>
      <w:r>
        <w:drawing>
          <wp:inline distT="0" distB="0" distL="0" distR="0">
            <wp:extent cx="5274310" cy="2931160"/>
            <wp:effectExtent l="0" t="0" r="2540" b="254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31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/>
        <w:spacing w:line="276" w:lineRule="auto"/>
        <w:jc w:val="left"/>
        <w:rPr>
          <w:rFonts w:asciiTheme="majorHAnsi" w:hAnsiTheme="majorHAnsi" w:eastAsiaTheme="majorEastAsia" w:cstheme="majorBidi"/>
          <w:b/>
          <w:bCs/>
          <w:sz w:val="32"/>
          <w:szCs w:val="32"/>
        </w:rPr>
      </w:pPr>
    </w:p>
    <w:p>
      <w:pPr>
        <w:pStyle w:val="3"/>
        <w:spacing w:line="276" w:lineRule="auto"/>
      </w:pPr>
      <w:bookmarkStart w:id="35" w:name="_Toc31230343"/>
      <w:r>
        <w:rPr>
          <w:rFonts w:hint="eastAsia"/>
        </w:rPr>
        <w:t>（四）订阅推送</w:t>
      </w:r>
      <w:bookmarkEnd w:id="35"/>
    </w:p>
    <w:p>
      <w:pPr>
        <w:spacing w:line="276" w:lineRule="auto"/>
        <w:ind w:firstLine="420"/>
      </w:pPr>
      <w:r>
        <w:rPr>
          <w:rFonts w:hint="eastAsia"/>
        </w:rPr>
        <w:t>可以订阅多种不同的学术推送。</w:t>
      </w:r>
    </w:p>
    <w:p>
      <w:pPr>
        <w:spacing w:line="276" w:lineRule="auto"/>
      </w:pPr>
      <w:r>
        <w:drawing>
          <wp:inline distT="0" distB="0" distL="0" distR="0">
            <wp:extent cx="5274310" cy="2886710"/>
            <wp:effectExtent l="0" t="0" r="2540" b="8890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86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76" w:lineRule="auto"/>
        <w:ind w:firstLine="420"/>
      </w:pPr>
      <w:r>
        <w:rPr>
          <w:rFonts w:hint="eastAsia"/>
        </w:rPr>
        <w:t>订阅后的推送将会在主页显示。</w:t>
      </w:r>
    </w:p>
    <w:p>
      <w:pPr>
        <w:spacing w:line="276" w:lineRule="auto"/>
      </w:pPr>
      <w:r>
        <w:drawing>
          <wp:inline distT="0" distB="0" distL="0" distR="0">
            <wp:extent cx="5274310" cy="3157220"/>
            <wp:effectExtent l="0" t="0" r="2540" b="5080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57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76" w:lineRule="auto"/>
      </w:pPr>
    </w:p>
    <w:p>
      <w:pPr>
        <w:widowControl/>
        <w:spacing w:line="276" w:lineRule="auto"/>
        <w:jc w:val="left"/>
      </w:pPr>
      <w:r>
        <w:br w:type="page"/>
      </w:r>
    </w:p>
    <w:p>
      <w:pPr>
        <w:spacing w:line="276" w:lineRule="auto"/>
        <w:ind w:firstLine="420"/>
      </w:pPr>
      <w:r>
        <w:rPr>
          <w:rFonts w:hint="eastAsia"/>
        </w:rPr>
        <w:t>以上就是知网研学平台的使用方法（简单快捷版），如想了解更多信息，可以点击“研学中心”下方的“产品中心”。</w:t>
      </w:r>
    </w:p>
    <w:p>
      <w:pPr>
        <w:spacing w:line="276" w:lineRule="auto"/>
      </w:pPr>
      <w:r>
        <w:drawing>
          <wp:inline distT="0" distB="0" distL="0" distR="0">
            <wp:extent cx="5274310" cy="1810385"/>
            <wp:effectExtent l="0" t="0" r="2540" b="0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1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76" w:lineRule="auto"/>
        <w:ind w:firstLine="420"/>
      </w:pPr>
      <w:r>
        <w:rPr>
          <w:rFonts w:hint="eastAsia"/>
        </w:rPr>
        <w:t>点击上方帮助，通过左侧导航栏，寻找更多使用信息。</w:t>
      </w:r>
    </w:p>
    <w:p>
      <w:pPr>
        <w:spacing w:line="276" w:lineRule="auto"/>
      </w:pPr>
      <w:r>
        <w:drawing>
          <wp:inline distT="0" distB="0" distL="0" distR="0">
            <wp:extent cx="5274310" cy="3088005"/>
            <wp:effectExtent l="0" t="0" r="2540" b="0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88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76" w:lineRule="auto"/>
        <w:ind w:firstLine="420"/>
      </w:pPr>
      <w:r>
        <w:rPr>
          <w:rFonts w:hint="eastAsia"/>
        </w:rPr>
        <w:t>如有需要您可关注我们的微博微信，了解更多研学平台相关的信息。</w:t>
      </w:r>
      <w:r>
        <w:rPr>
          <w:rFonts w:ascii="微软雅黑" w:hAnsi="微软雅黑" w:eastAsia="微软雅黑" w:cs="微软雅黑"/>
          <w:sz w:val="24"/>
          <w:szCs w:val="24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227330</wp:posOffset>
            </wp:positionV>
            <wp:extent cx="2614295" cy="1695450"/>
            <wp:effectExtent l="0" t="0" r="0" b="0"/>
            <wp:wrapTopAndBottom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57" t="39556" r="10958" b="17956"/>
                    <a:stretch>
                      <a:fillRect/>
                    </a:stretch>
                  </pic:blipFill>
                  <pic:spPr>
                    <a:xfrm>
                      <a:off x="0" y="0"/>
                      <a:ext cx="2614295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>
      <w:footerReference r:id="rId3" w:type="default"/>
      <w:pgSz w:w="11906" w:h="16838"/>
      <w:pgMar w:top="1440" w:right="1800" w:bottom="1440" w:left="1800" w:header="851" w:footer="992" w:gutter="0"/>
      <w:cols w:space="425" w:num="1"/>
      <w:titlePg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Segoe UI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等线">
    <w:altName w:val="微软雅黑"/>
    <w:panose1 w:val="02010600030101010101"/>
    <w:charset w:val="86"/>
    <w:family w:val="auto"/>
    <w:pitch w:val="default"/>
    <w:sig w:usb0="00000000" w:usb1="00000000" w:usb2="00000016" w:usb3="00000000" w:csb0="0004000F" w:csb1="00000000"/>
  </w:font>
  <w:font w:name="等线">
    <w:altName w:val="微软雅黑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等线">
    <w:altName w:val="微软雅黑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等线 Light">
    <w:altName w:val="宋体"/>
    <w:panose1 w:val="02010600030101010101"/>
    <w:charset w:val="86"/>
    <w:family w:val="auto"/>
    <w:pitch w:val="default"/>
    <w:sig w:usb0="00000000" w:usb1="00000000" w:usb2="00000016" w:usb3="00000000" w:csb0="0004000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华文中宋">
    <w:altName w:val="宋体"/>
    <w:panose1 w:val="02010600040101010101"/>
    <w:charset w:val="86"/>
    <w:family w:val="auto"/>
    <w:pitch w:val="default"/>
    <w:sig w:usb0="00000000" w:usb1="00000000" w:usb2="00000010" w:usb3="00000000" w:csb0="0004009F" w:csb1="00000000"/>
  </w:font>
  <w:font w:name="等线 Light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  <w:font w:name="Segoe UI">
    <w:panose1 w:val="020B0502040204020203"/>
    <w:charset w:val="00"/>
    <w:family w:val="auto"/>
    <w:pitch w:val="default"/>
    <w:sig w:usb0="E4002EFF" w:usb1="C000E47F" w:usb2="00000009" w:usb3="00000000" w:csb0="2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505195457"/>
      <w:docPartObj>
        <w:docPartGallery w:val="autotext"/>
      </w:docPartObj>
    </w:sdtPr>
    <w:sdtContent>
      <w:p>
        <w:pPr>
          <w:pStyle w:val="4"/>
          <w:jc w:val="center"/>
        </w:pPr>
        <w:r>
          <w:fldChar w:fldCharType="begin"/>
        </w:r>
        <w:r>
          <w:instrText xml:space="preserve">PAGE   \* MERGEFORMAT</w:instrText>
        </w:r>
        <w:r>
          <w:fldChar w:fldCharType="separate"/>
        </w:r>
        <w:r>
          <w:rPr>
            <w:lang w:val="zh-CN"/>
          </w:rPr>
          <w:t>2</w:t>
        </w:r>
        <w:r>
          <w:fldChar w:fldCharType="end"/>
        </w:r>
      </w:p>
    </w:sdtContent>
  </w:sdt>
  <w:p>
    <w:pPr>
      <w:pStyle w:val="4"/>
    </w:pP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79"/>
  <w:bordersDoNotSurroundHeader w:val="1"/>
  <w:bordersDoNotSurroundFooter w:val="1"/>
  <w:documentProtection w:enforcement="0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52077"/>
    <w:rsid w:val="00467F29"/>
    <w:rsid w:val="00497918"/>
    <w:rsid w:val="004C34CD"/>
    <w:rsid w:val="005E090E"/>
    <w:rsid w:val="00636846"/>
    <w:rsid w:val="00652077"/>
    <w:rsid w:val="006728D7"/>
    <w:rsid w:val="00783DCB"/>
    <w:rsid w:val="008B2F06"/>
    <w:rsid w:val="00992D22"/>
    <w:rsid w:val="009C1F5C"/>
    <w:rsid w:val="00B42892"/>
    <w:rsid w:val="00BC2D59"/>
    <w:rsid w:val="00F35F59"/>
    <w:rsid w:val="1FF440C6"/>
    <w:rsid w:val="258172AF"/>
    <w:rsid w:val="35AD2A9A"/>
    <w:rsid w:val="737759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semiHidden="0" w:name="toc 1"/>
    <w:lsdException w:uiPriority="39" w:semiHidden="0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semiHidden="0" w:name="header"/>
    <w:lsdException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1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2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9">
    <w:name w:val="Default Paragraph Font"/>
    <w:semiHidden/>
    <w:unhideWhenUsed/>
    <w:uiPriority w:val="1"/>
  </w:style>
  <w:style w:type="table" w:default="1" w:styleId="8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5"/>
    <w:unhideWhenUsed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4"/>
    <w:unhideWhenUsed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toc 1"/>
    <w:basedOn w:val="1"/>
    <w:next w:val="1"/>
    <w:unhideWhenUsed/>
    <w:uiPriority w:val="39"/>
  </w:style>
  <w:style w:type="paragraph" w:styleId="7">
    <w:name w:val="toc 2"/>
    <w:basedOn w:val="1"/>
    <w:next w:val="1"/>
    <w:unhideWhenUsed/>
    <w:uiPriority w:val="39"/>
    <w:pPr>
      <w:ind w:left="420" w:leftChars="200"/>
    </w:pPr>
  </w:style>
  <w:style w:type="character" w:styleId="10">
    <w:name w:val="Hyperlink"/>
    <w:basedOn w:val="9"/>
    <w:unhideWhenUsed/>
    <w:uiPriority w:val="99"/>
    <w:rPr>
      <w:color w:val="0563C1" w:themeColor="hyperlink"/>
      <w:u w:val="single"/>
      <w14:textFill>
        <w14:solidFill>
          <w14:schemeClr w14:val="hlink"/>
        </w14:solidFill>
      </w14:textFill>
    </w:rPr>
  </w:style>
  <w:style w:type="character" w:customStyle="1" w:styleId="11">
    <w:name w:val="标题 1 字符"/>
    <w:basedOn w:val="9"/>
    <w:link w:val="2"/>
    <w:qFormat/>
    <w:uiPriority w:val="9"/>
    <w:rPr>
      <w:rFonts w:ascii="Times New Roman" w:hAnsi="Times New Roman" w:eastAsia="宋体" w:cs="Times New Roman"/>
      <w:b/>
      <w:bCs/>
      <w:kern w:val="44"/>
      <w:sz w:val="44"/>
      <w:szCs w:val="44"/>
    </w:rPr>
  </w:style>
  <w:style w:type="character" w:customStyle="1" w:styleId="12">
    <w:name w:val="标题 2 字符"/>
    <w:basedOn w:val="9"/>
    <w:link w:val="3"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paragraph" w:customStyle="1" w:styleId="13">
    <w:name w:val="TOC Heading"/>
    <w:basedOn w:val="2"/>
    <w:next w:val="1"/>
    <w:unhideWhenUsed/>
    <w:qFormat/>
    <w:uiPriority w:val="39"/>
    <w:pPr>
      <w:widowControl/>
      <w:spacing w:before="240" w:after="0" w:line="259" w:lineRule="auto"/>
      <w:jc w:val="left"/>
      <w:outlineLvl w:val="9"/>
    </w:pPr>
    <w:rPr>
      <w:rFonts w:asciiTheme="majorHAnsi" w:hAnsiTheme="majorHAnsi" w:eastAsiaTheme="majorEastAsia" w:cstheme="majorBidi"/>
      <w:b w:val="0"/>
      <w:bCs w:val="0"/>
      <w:color w:val="2F5597" w:themeColor="accent1" w:themeShade="BF"/>
      <w:kern w:val="0"/>
      <w:sz w:val="32"/>
      <w:szCs w:val="32"/>
    </w:rPr>
  </w:style>
  <w:style w:type="character" w:customStyle="1" w:styleId="14">
    <w:name w:val="页眉 字符"/>
    <w:basedOn w:val="9"/>
    <w:link w:val="5"/>
    <w:uiPriority w:val="99"/>
    <w:rPr>
      <w:rFonts w:ascii="Times New Roman" w:hAnsi="Times New Roman" w:eastAsia="宋体" w:cs="Times New Roman"/>
      <w:sz w:val="18"/>
      <w:szCs w:val="18"/>
    </w:rPr>
  </w:style>
  <w:style w:type="character" w:customStyle="1" w:styleId="15">
    <w:name w:val="页脚 字符"/>
    <w:basedOn w:val="9"/>
    <w:link w:val="4"/>
    <w:qFormat/>
    <w:uiPriority w:val="99"/>
    <w:rPr>
      <w:rFonts w:ascii="Times New Roman" w:hAnsi="Times New Roman" w:eastAsia="宋体" w:cs="Times New Roman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" Type="http://schemas.openxmlformats.org/officeDocument/2006/relationships/image" Target="media/image4.png"/><Relationship Id="rId7" Type="http://schemas.openxmlformats.org/officeDocument/2006/relationships/image" Target="media/image3.jpeg"/><Relationship Id="rId6" Type="http://schemas.openxmlformats.org/officeDocument/2006/relationships/image" Target="media/image2.png"/><Relationship Id="rId5" Type="http://schemas.openxmlformats.org/officeDocument/2006/relationships/image" Target="media/image1.wmf"/><Relationship Id="rId45" Type="http://schemas.openxmlformats.org/officeDocument/2006/relationships/fontTable" Target="fontTable.xml"/><Relationship Id="rId44" Type="http://schemas.openxmlformats.org/officeDocument/2006/relationships/customXml" Target="../customXml/item2.xml"/><Relationship Id="rId43" Type="http://schemas.openxmlformats.org/officeDocument/2006/relationships/customXml" Target="../customXml/item1.xml"/><Relationship Id="rId42" Type="http://schemas.openxmlformats.org/officeDocument/2006/relationships/image" Target="media/image38.jpeg"/><Relationship Id="rId41" Type="http://schemas.openxmlformats.org/officeDocument/2006/relationships/image" Target="media/image37.png"/><Relationship Id="rId40" Type="http://schemas.openxmlformats.org/officeDocument/2006/relationships/image" Target="media/image36.png"/><Relationship Id="rId4" Type="http://schemas.openxmlformats.org/officeDocument/2006/relationships/theme" Target="theme/theme1.xml"/><Relationship Id="rId39" Type="http://schemas.openxmlformats.org/officeDocument/2006/relationships/image" Target="media/image35.png"/><Relationship Id="rId38" Type="http://schemas.openxmlformats.org/officeDocument/2006/relationships/image" Target="media/image34.png"/><Relationship Id="rId37" Type="http://schemas.openxmlformats.org/officeDocument/2006/relationships/image" Target="media/image33.png"/><Relationship Id="rId36" Type="http://schemas.openxmlformats.org/officeDocument/2006/relationships/image" Target="media/image32.png"/><Relationship Id="rId35" Type="http://schemas.openxmlformats.org/officeDocument/2006/relationships/image" Target="media/image31.png"/><Relationship Id="rId34" Type="http://schemas.openxmlformats.org/officeDocument/2006/relationships/image" Target="media/image30.png"/><Relationship Id="rId33" Type="http://schemas.openxmlformats.org/officeDocument/2006/relationships/image" Target="media/image29.png"/><Relationship Id="rId32" Type="http://schemas.openxmlformats.org/officeDocument/2006/relationships/image" Target="media/image28.png"/><Relationship Id="rId31" Type="http://schemas.openxmlformats.org/officeDocument/2006/relationships/image" Target="media/image27.png"/><Relationship Id="rId30" Type="http://schemas.openxmlformats.org/officeDocument/2006/relationships/image" Target="media/image26.png"/><Relationship Id="rId3" Type="http://schemas.openxmlformats.org/officeDocument/2006/relationships/footer" Target="footer1.xml"/><Relationship Id="rId29" Type="http://schemas.openxmlformats.org/officeDocument/2006/relationships/image" Target="media/image25.png"/><Relationship Id="rId28" Type="http://schemas.openxmlformats.org/officeDocument/2006/relationships/image" Target="media/image24.png"/><Relationship Id="rId27" Type="http://schemas.openxmlformats.org/officeDocument/2006/relationships/image" Target="media/image23.png"/><Relationship Id="rId26" Type="http://schemas.openxmlformats.org/officeDocument/2006/relationships/image" Target="media/image22.png"/><Relationship Id="rId25" Type="http://schemas.openxmlformats.org/officeDocument/2006/relationships/image" Target="media/image21.png"/><Relationship Id="rId24" Type="http://schemas.openxmlformats.org/officeDocument/2006/relationships/image" Target="media/image20.png"/><Relationship Id="rId23" Type="http://schemas.openxmlformats.org/officeDocument/2006/relationships/image" Target="media/image19.png"/><Relationship Id="rId22" Type="http://schemas.openxmlformats.org/officeDocument/2006/relationships/image" Target="media/image18.png"/><Relationship Id="rId21" Type="http://schemas.openxmlformats.org/officeDocument/2006/relationships/image" Target="media/image17.png"/><Relationship Id="rId20" Type="http://schemas.openxmlformats.org/officeDocument/2006/relationships/image" Target="media/image16.png"/><Relationship Id="rId2" Type="http://schemas.openxmlformats.org/officeDocument/2006/relationships/settings" Target="settings.xml"/><Relationship Id="rId19" Type="http://schemas.openxmlformats.org/officeDocument/2006/relationships/image" Target="media/image15.png"/><Relationship Id="rId18" Type="http://schemas.openxmlformats.org/officeDocument/2006/relationships/image" Target="media/image14.png"/><Relationship Id="rId17" Type="http://schemas.openxmlformats.org/officeDocument/2006/relationships/image" Target="media/image13.png"/><Relationship Id="rId16" Type="http://schemas.openxmlformats.org/officeDocument/2006/relationships/image" Target="media/image12.png"/><Relationship Id="rId15" Type="http://schemas.openxmlformats.org/officeDocument/2006/relationships/image" Target="media/image11.png"/><Relationship Id="rId14" Type="http://schemas.openxmlformats.org/officeDocument/2006/relationships/image" Target="media/image10.png"/><Relationship Id="rId13" Type="http://schemas.openxmlformats.org/officeDocument/2006/relationships/image" Target="media/image9.png"/><Relationship Id="rId12" Type="http://schemas.openxmlformats.org/officeDocument/2006/relationships/image" Target="media/image8.png"/><Relationship Id="rId11" Type="http://schemas.openxmlformats.org/officeDocument/2006/relationships/image" Target="media/image7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B298140A-1576-4C33-8372-D896B8A2D045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22</Pages>
  <Words>649</Words>
  <Characters>3705</Characters>
  <Lines>30</Lines>
  <Paragraphs>8</Paragraphs>
  <TotalTime>121</TotalTime>
  <ScaleCrop>false</ScaleCrop>
  <LinksUpToDate>false</LinksUpToDate>
  <CharactersWithSpaces>4346</CharactersWithSpaces>
  <Application>WPS Office_11.1.0.9584_F1E327BC-269C-435d-A152-05C5408002CA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2020-01-29T13:04:00Z</dcterms:created>
  <dc:creator>郭 子嫣</dc:creator>
  <cp:lastModifiedBy>baozijun86</cp:lastModifiedBy>
  <dcterms:modified xsi:type="dcterms:W3CDTF">2020-05-26T15:55:52Z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2052-11.1.0.9584</vt:lpwstr>
  </property>
</Properties>
</file>