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B2" w:rsidRDefault="00B27C98">
      <w:pPr>
        <w:jc w:val="center"/>
        <w:rPr>
          <w:rFonts w:ascii="黑体" w:eastAsia="黑体"/>
          <w:b/>
          <w:color w:val="FF0000"/>
          <w:sz w:val="84"/>
          <w:szCs w:val="84"/>
        </w:rPr>
      </w:pPr>
      <w:r>
        <w:rPr>
          <w:rFonts w:ascii="黑体" w:eastAsia="黑体" w:hint="eastAsia"/>
          <w:b/>
          <w:color w:val="FF0000"/>
          <w:sz w:val="84"/>
          <w:szCs w:val="84"/>
        </w:rPr>
        <w:t>新疆师范大学科研处</w:t>
      </w:r>
    </w:p>
    <w:p w:rsidR="007233B2" w:rsidRDefault="00B27C98">
      <w:pPr>
        <w:jc w:val="center"/>
        <w:rPr>
          <w:rFonts w:ascii="幼圆" w:eastAsia="幼圆"/>
          <w:b/>
          <w:sz w:val="32"/>
          <w:szCs w:val="32"/>
        </w:rPr>
      </w:pPr>
      <w:r>
        <w:rPr>
          <w:rFonts w:ascii="幼圆" w:eastAsia="幼圆" w:hint="eastAsia"/>
          <w:b/>
          <w:sz w:val="32"/>
          <w:szCs w:val="32"/>
        </w:rPr>
        <w:t>科研处通知〔201</w:t>
      </w:r>
      <w:r w:rsidR="00E30129">
        <w:rPr>
          <w:rFonts w:ascii="幼圆" w:eastAsia="幼圆" w:hint="eastAsia"/>
          <w:b/>
          <w:sz w:val="32"/>
          <w:szCs w:val="32"/>
        </w:rPr>
        <w:t>9</w:t>
      </w:r>
      <w:r>
        <w:rPr>
          <w:rFonts w:ascii="幼圆" w:eastAsia="幼圆" w:hint="eastAsia"/>
          <w:b/>
          <w:sz w:val="32"/>
          <w:szCs w:val="32"/>
        </w:rPr>
        <w:t>〕</w:t>
      </w:r>
      <w:r w:rsidR="00BD5725">
        <w:rPr>
          <w:rFonts w:ascii="幼圆" w:eastAsia="幼圆" w:hint="eastAsia"/>
          <w:b/>
          <w:sz w:val="32"/>
          <w:szCs w:val="32"/>
        </w:rPr>
        <w:t>45</w:t>
      </w:r>
      <w:r>
        <w:rPr>
          <w:rFonts w:ascii="幼圆" w:eastAsia="幼圆" w:hint="eastAsia"/>
          <w:b/>
          <w:sz w:val="32"/>
          <w:szCs w:val="32"/>
        </w:rPr>
        <w:t>号</w:t>
      </w:r>
    </w:p>
    <w:p w:rsidR="007233B2" w:rsidRDefault="00B27C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5943600" cy="0"/>
                <wp:effectExtent l="0" t="28575" r="0" b="2857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9D039" id="直线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" strokecolor="red" strokeweight="4.5pt">
                <v:stroke linestyle="thickThin"/>
              </v:line>
            </w:pict>
          </mc:Fallback>
        </mc:AlternateContent>
      </w:r>
    </w:p>
    <w:p w:rsidR="00E30129" w:rsidRDefault="00E30129" w:rsidP="00E30129">
      <w:pPr>
        <w:spacing w:line="520" w:lineRule="exact"/>
        <w:jc w:val="center"/>
        <w:rPr>
          <w:rFonts w:ascii="黑体" w:eastAsia="黑体" w:hAnsi="宋体"/>
          <w:b/>
          <w:sz w:val="36"/>
          <w:szCs w:val="36"/>
        </w:rPr>
      </w:pPr>
      <w:r w:rsidRPr="00E30129">
        <w:rPr>
          <w:rFonts w:ascii="黑体" w:eastAsia="黑体" w:hAnsi="宋体" w:hint="eastAsia"/>
          <w:b/>
          <w:sz w:val="36"/>
          <w:szCs w:val="36"/>
        </w:rPr>
        <w:t>关于做好</w:t>
      </w:r>
      <w:r w:rsidR="001F623E">
        <w:rPr>
          <w:rFonts w:ascii="黑体" w:eastAsia="黑体" w:hAnsi="宋体" w:hint="eastAsia"/>
          <w:b/>
          <w:sz w:val="36"/>
          <w:szCs w:val="36"/>
        </w:rPr>
        <w:t>各级实验室、工程中心</w:t>
      </w:r>
      <w:r w:rsidR="001F623E" w:rsidRPr="00E30129">
        <w:rPr>
          <w:rFonts w:ascii="黑体" w:eastAsia="黑体" w:hAnsi="宋体" w:hint="eastAsia"/>
          <w:b/>
          <w:sz w:val="36"/>
          <w:szCs w:val="36"/>
        </w:rPr>
        <w:t>2019年度</w:t>
      </w:r>
      <w:r w:rsidRPr="00E30129">
        <w:rPr>
          <w:rFonts w:ascii="黑体" w:eastAsia="黑体" w:hAnsi="宋体" w:hint="eastAsia"/>
          <w:b/>
          <w:sz w:val="36"/>
          <w:szCs w:val="36"/>
        </w:rPr>
        <w:t>校</w:t>
      </w:r>
      <w:r w:rsidR="001F5C40">
        <w:rPr>
          <w:rFonts w:ascii="黑体" w:eastAsia="黑体" w:hAnsi="宋体" w:hint="eastAsia"/>
          <w:b/>
          <w:sz w:val="36"/>
          <w:szCs w:val="36"/>
        </w:rPr>
        <w:t>内</w:t>
      </w:r>
      <w:r w:rsidRPr="00E30129">
        <w:rPr>
          <w:rFonts w:ascii="黑体" w:eastAsia="黑体" w:hAnsi="宋体" w:hint="eastAsia"/>
          <w:b/>
          <w:sz w:val="36"/>
          <w:szCs w:val="36"/>
        </w:rPr>
        <w:t>招标课题相关工作的通知</w:t>
      </w:r>
    </w:p>
    <w:p w:rsidR="00CB4AA6" w:rsidRDefault="00CB4AA6" w:rsidP="00CB4AA6">
      <w:pPr>
        <w:spacing w:line="520" w:lineRule="exact"/>
        <w:rPr>
          <w:rFonts w:ascii="宋体" w:hAnsi="宋体" w:cs="宋体"/>
          <w:sz w:val="28"/>
          <w:szCs w:val="28"/>
        </w:rPr>
      </w:pPr>
    </w:p>
    <w:p w:rsidR="007233B2" w:rsidRPr="00337014" w:rsidRDefault="00EB5BF9" w:rsidP="001922C5">
      <w:pPr>
        <w:spacing w:line="520" w:lineRule="exact"/>
        <w:rPr>
          <w:rFonts w:ascii="宋体" w:hAnsi="宋体" w:cs="宋体"/>
          <w:sz w:val="28"/>
          <w:szCs w:val="28"/>
        </w:rPr>
      </w:pPr>
      <w:r w:rsidRPr="00EB5BF9">
        <w:rPr>
          <w:rFonts w:ascii="宋体" w:hAnsi="宋体" w:cs="宋体" w:hint="eastAsia"/>
          <w:sz w:val="28"/>
          <w:szCs w:val="28"/>
        </w:rPr>
        <w:t>各级实验室、工程中心</w:t>
      </w:r>
      <w:r w:rsidR="00B27C98" w:rsidRPr="00337014">
        <w:rPr>
          <w:rFonts w:ascii="宋体" w:hAnsi="宋体" w:cs="宋体" w:hint="eastAsia"/>
          <w:sz w:val="28"/>
          <w:szCs w:val="28"/>
        </w:rPr>
        <w:t>：</w:t>
      </w:r>
    </w:p>
    <w:p w:rsidR="007233B2" w:rsidRPr="00337014" w:rsidRDefault="00B27C98" w:rsidP="00D34FA0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根据</w:t>
      </w:r>
      <w:r w:rsidR="002320C1" w:rsidRPr="00CB4AA6">
        <w:rPr>
          <w:rFonts w:ascii="宋体" w:hAnsi="宋体" w:cs="宋体" w:hint="eastAsia"/>
          <w:sz w:val="28"/>
          <w:szCs w:val="28"/>
        </w:rPr>
        <w:t>学校</w:t>
      </w:r>
      <w:r w:rsidR="0058091C" w:rsidRPr="00CB4AA6">
        <w:rPr>
          <w:rFonts w:ascii="宋体" w:hAnsi="宋体" w:cs="宋体" w:hint="eastAsia"/>
          <w:sz w:val="28"/>
          <w:szCs w:val="28"/>
        </w:rPr>
        <w:t>科研平台</w:t>
      </w:r>
      <w:r w:rsidR="002320C1" w:rsidRPr="00CB4AA6">
        <w:rPr>
          <w:rFonts w:ascii="宋体" w:hAnsi="宋体" w:cs="宋体" w:hint="eastAsia"/>
          <w:sz w:val="28"/>
          <w:szCs w:val="28"/>
        </w:rPr>
        <w:t>建设的总体安排和</w:t>
      </w:r>
      <w:r w:rsidR="00E61650" w:rsidRPr="00EB5BF9">
        <w:rPr>
          <w:rFonts w:ascii="宋体" w:hAnsi="宋体" w:cs="宋体" w:hint="eastAsia"/>
          <w:sz w:val="28"/>
          <w:szCs w:val="28"/>
        </w:rPr>
        <w:t>实验室、工程中心</w:t>
      </w:r>
      <w:r w:rsidR="00ED399D" w:rsidRPr="00CB4AA6">
        <w:rPr>
          <w:rFonts w:ascii="宋体" w:hAnsi="宋体" w:cs="宋体" w:hint="eastAsia"/>
          <w:sz w:val="28"/>
          <w:szCs w:val="28"/>
        </w:rPr>
        <w:t>建设的实际，</w:t>
      </w:r>
      <w:proofErr w:type="gramStart"/>
      <w:r w:rsidR="00ED399D">
        <w:rPr>
          <w:rFonts w:ascii="宋体" w:hAnsi="宋体" w:cs="宋体" w:hint="eastAsia"/>
          <w:sz w:val="28"/>
          <w:szCs w:val="28"/>
        </w:rPr>
        <w:t>现启动</w:t>
      </w:r>
      <w:proofErr w:type="gramEnd"/>
      <w:r w:rsidR="00E61650" w:rsidRPr="00EB5BF9">
        <w:rPr>
          <w:rFonts w:ascii="宋体" w:hAnsi="宋体" w:cs="宋体" w:hint="eastAsia"/>
          <w:sz w:val="28"/>
          <w:szCs w:val="28"/>
        </w:rPr>
        <w:t>各级实验室、工程中心</w:t>
      </w:r>
      <w:r w:rsidRPr="00337014">
        <w:rPr>
          <w:rFonts w:ascii="宋体" w:hAnsi="宋体" w:cs="宋体" w:hint="eastAsia"/>
          <w:sz w:val="28"/>
          <w:szCs w:val="28"/>
        </w:rPr>
        <w:t>201</w:t>
      </w:r>
      <w:r w:rsidR="00ED399D">
        <w:rPr>
          <w:rFonts w:ascii="宋体" w:hAnsi="宋体" w:cs="宋体" w:hint="eastAsia"/>
          <w:sz w:val="28"/>
          <w:szCs w:val="28"/>
        </w:rPr>
        <w:t>9</w:t>
      </w:r>
      <w:r w:rsidRPr="00337014">
        <w:rPr>
          <w:rFonts w:ascii="宋体" w:hAnsi="宋体" w:cs="宋体" w:hint="eastAsia"/>
          <w:sz w:val="28"/>
          <w:szCs w:val="28"/>
        </w:rPr>
        <w:t>年度</w:t>
      </w:r>
      <w:r w:rsidR="00ED399D">
        <w:rPr>
          <w:rFonts w:ascii="宋体" w:hAnsi="宋体" w:cs="宋体" w:hint="eastAsia"/>
          <w:sz w:val="28"/>
          <w:szCs w:val="28"/>
        </w:rPr>
        <w:t>校内</w:t>
      </w:r>
      <w:r w:rsidRPr="00337014">
        <w:rPr>
          <w:rFonts w:ascii="宋体" w:hAnsi="宋体" w:cs="宋体" w:hint="eastAsia"/>
          <w:sz w:val="28"/>
          <w:szCs w:val="28"/>
        </w:rPr>
        <w:t>招标课题申报工作，</w:t>
      </w:r>
      <w:r w:rsidR="00ED399D">
        <w:rPr>
          <w:rFonts w:ascii="宋体" w:hAnsi="宋体" w:cs="宋体" w:hint="eastAsia"/>
          <w:sz w:val="28"/>
          <w:szCs w:val="28"/>
        </w:rPr>
        <w:t>相</w:t>
      </w:r>
      <w:r w:rsidRPr="00337014">
        <w:rPr>
          <w:rFonts w:ascii="宋体" w:hAnsi="宋体" w:cs="宋体" w:hint="eastAsia"/>
          <w:sz w:val="28"/>
          <w:szCs w:val="28"/>
        </w:rPr>
        <w:t>关事宜通知如下：</w:t>
      </w:r>
    </w:p>
    <w:p w:rsidR="00DE4DF9" w:rsidRPr="001922C5" w:rsidRDefault="00B27C98" w:rsidP="001922C5">
      <w:pPr>
        <w:spacing w:line="52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 w:rsidRPr="001922C5">
        <w:rPr>
          <w:rFonts w:ascii="宋体" w:hAnsi="宋体" w:cs="宋体" w:hint="eastAsia"/>
          <w:b/>
          <w:sz w:val="28"/>
          <w:szCs w:val="28"/>
        </w:rPr>
        <w:t>一、</w:t>
      </w:r>
      <w:r w:rsidR="00DE4DF9" w:rsidRPr="001922C5">
        <w:rPr>
          <w:rFonts w:ascii="宋体" w:hAnsi="宋体" w:cs="宋体"/>
          <w:b/>
          <w:sz w:val="28"/>
          <w:szCs w:val="28"/>
        </w:rPr>
        <w:t>指导思想</w:t>
      </w:r>
    </w:p>
    <w:p w:rsidR="00DE4DF9" w:rsidRPr="00FD4A3B" w:rsidRDefault="00DE4DF9" w:rsidP="00FD4A3B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FD4A3B">
        <w:rPr>
          <w:rFonts w:ascii="宋体" w:hAnsi="宋体" w:cs="宋体"/>
          <w:sz w:val="28"/>
          <w:szCs w:val="28"/>
        </w:rPr>
        <w:t>高举中国特色社会主义伟大旗帜，认真贯彻习近平新时代中国特色社会主义思想，紧紧围绕习近平总书记</w:t>
      </w:r>
      <w:r w:rsidRPr="00FD4A3B">
        <w:rPr>
          <w:rFonts w:ascii="宋体" w:hAnsi="宋体" w:cs="宋体" w:hint="eastAsia"/>
          <w:sz w:val="28"/>
          <w:szCs w:val="28"/>
        </w:rPr>
        <w:t>在新疆工作座谈会上的讲话精神</w:t>
      </w:r>
      <w:r w:rsidRPr="00FD4A3B">
        <w:rPr>
          <w:rFonts w:ascii="宋体" w:hAnsi="宋体" w:cs="宋体"/>
          <w:sz w:val="28"/>
          <w:szCs w:val="28"/>
        </w:rPr>
        <w:t>，牢牢把握铸牢中华民族共同体意识这条主线，立足于推进新时代</w:t>
      </w:r>
      <w:r w:rsidRPr="00FD4A3B">
        <w:rPr>
          <w:rFonts w:ascii="宋体" w:hAnsi="宋体" w:cs="宋体" w:hint="eastAsia"/>
          <w:sz w:val="28"/>
          <w:szCs w:val="28"/>
        </w:rPr>
        <w:t>我校科研</w:t>
      </w:r>
      <w:r w:rsidRPr="00FD4A3B">
        <w:rPr>
          <w:rFonts w:ascii="宋体" w:hAnsi="宋体" w:cs="宋体"/>
          <w:sz w:val="28"/>
          <w:szCs w:val="28"/>
        </w:rPr>
        <w:t>工作，开展前瞻性、战略性、针对性的基础理论研究和应用对策研究，着力推出高水平的</w:t>
      </w:r>
      <w:r w:rsidR="00F52E80">
        <w:rPr>
          <w:rFonts w:ascii="宋体" w:hAnsi="宋体" w:cs="宋体" w:hint="eastAsia"/>
          <w:sz w:val="28"/>
          <w:szCs w:val="28"/>
        </w:rPr>
        <w:t>自然科学</w:t>
      </w:r>
      <w:r w:rsidRPr="00FD4A3B">
        <w:rPr>
          <w:rFonts w:ascii="宋体" w:hAnsi="宋体" w:cs="宋体" w:hint="eastAsia"/>
          <w:sz w:val="28"/>
          <w:szCs w:val="28"/>
        </w:rPr>
        <w:t>类</w:t>
      </w:r>
      <w:r w:rsidRPr="00FD4A3B">
        <w:rPr>
          <w:rFonts w:ascii="宋体" w:hAnsi="宋体" w:cs="宋体"/>
          <w:sz w:val="28"/>
          <w:szCs w:val="28"/>
        </w:rPr>
        <w:t>研究成果，</w:t>
      </w:r>
      <w:r w:rsidRPr="00FD4A3B">
        <w:rPr>
          <w:rFonts w:ascii="宋体" w:hAnsi="宋体" w:cs="宋体" w:hint="eastAsia"/>
          <w:sz w:val="28"/>
          <w:szCs w:val="28"/>
        </w:rPr>
        <w:t>为新疆社会稳定和长治久安总目标服务</w:t>
      </w:r>
      <w:r w:rsidRPr="00FD4A3B">
        <w:rPr>
          <w:rFonts w:ascii="宋体" w:hAnsi="宋体" w:cs="宋体"/>
          <w:sz w:val="28"/>
          <w:szCs w:val="28"/>
        </w:rPr>
        <w:t>。</w:t>
      </w:r>
    </w:p>
    <w:p w:rsidR="007233B2" w:rsidRPr="001922C5" w:rsidRDefault="00BC5257" w:rsidP="001922C5">
      <w:pPr>
        <w:spacing w:line="52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 w:rsidRPr="001922C5">
        <w:rPr>
          <w:rFonts w:ascii="宋体" w:hAnsi="宋体" w:cs="宋体" w:hint="eastAsia"/>
          <w:b/>
          <w:sz w:val="28"/>
          <w:szCs w:val="28"/>
        </w:rPr>
        <w:t>二、</w:t>
      </w:r>
      <w:r w:rsidR="00B27C98" w:rsidRPr="001922C5">
        <w:rPr>
          <w:rFonts w:ascii="宋体" w:hAnsi="宋体" w:cs="宋体" w:hint="eastAsia"/>
          <w:b/>
          <w:sz w:val="28"/>
          <w:szCs w:val="28"/>
        </w:rPr>
        <w:t>课题资助额度</w:t>
      </w:r>
    </w:p>
    <w:p w:rsidR="007233B2" w:rsidRPr="00337014" w:rsidRDefault="00B27C98" w:rsidP="00D34FA0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（一）</w:t>
      </w:r>
      <w:r w:rsidR="00FD4A3B">
        <w:rPr>
          <w:rFonts w:ascii="宋体" w:hAnsi="宋体" w:cs="宋体" w:hint="eastAsia"/>
          <w:sz w:val="28"/>
          <w:szCs w:val="28"/>
        </w:rPr>
        <w:t>学校统筹专项经费用于设立招标课题，课题级别为校级</w:t>
      </w:r>
      <w:r w:rsidRPr="00337014">
        <w:rPr>
          <w:rFonts w:ascii="宋体" w:hAnsi="宋体" w:cs="宋体" w:hint="eastAsia"/>
          <w:sz w:val="28"/>
          <w:szCs w:val="28"/>
        </w:rPr>
        <w:t>。</w:t>
      </w:r>
    </w:p>
    <w:p w:rsidR="007233B2" w:rsidRPr="00337014" w:rsidRDefault="00B27C98" w:rsidP="00D34FA0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（二）招标课题设重点项目和一般项目，资助经费分别不超过4.0和2.5万元，研究期限为2-3年，研究周期起始时间自201</w:t>
      </w:r>
      <w:r w:rsidR="00FD4A3B">
        <w:rPr>
          <w:rFonts w:ascii="宋体" w:hAnsi="宋体" w:cs="宋体" w:hint="eastAsia"/>
          <w:sz w:val="28"/>
          <w:szCs w:val="28"/>
        </w:rPr>
        <w:t>9</w:t>
      </w:r>
      <w:r w:rsidRPr="00337014">
        <w:rPr>
          <w:rFonts w:ascii="宋体" w:hAnsi="宋体" w:cs="宋体" w:hint="eastAsia"/>
          <w:sz w:val="28"/>
          <w:szCs w:val="28"/>
        </w:rPr>
        <w:t>年</w:t>
      </w:r>
      <w:r w:rsidR="00DD667E">
        <w:rPr>
          <w:rFonts w:ascii="宋体" w:hAnsi="宋体" w:cs="宋体" w:hint="eastAsia"/>
          <w:sz w:val="28"/>
          <w:szCs w:val="28"/>
        </w:rPr>
        <w:t>10</w:t>
      </w:r>
      <w:r w:rsidRPr="00337014">
        <w:rPr>
          <w:rFonts w:ascii="宋体" w:hAnsi="宋体" w:cs="宋体" w:hint="eastAsia"/>
          <w:sz w:val="28"/>
          <w:szCs w:val="28"/>
        </w:rPr>
        <w:t>月1日起。</w:t>
      </w:r>
    </w:p>
    <w:p w:rsidR="007233B2" w:rsidRPr="001922C5" w:rsidRDefault="00FD4A3B" w:rsidP="001922C5">
      <w:pPr>
        <w:spacing w:line="52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 w:rsidRPr="001922C5">
        <w:rPr>
          <w:rFonts w:ascii="宋体" w:hAnsi="宋体" w:cs="宋体" w:hint="eastAsia"/>
          <w:b/>
          <w:sz w:val="28"/>
          <w:szCs w:val="28"/>
        </w:rPr>
        <w:t>三、</w:t>
      </w:r>
      <w:r w:rsidR="00B27C98" w:rsidRPr="001922C5">
        <w:rPr>
          <w:rFonts w:ascii="宋体" w:hAnsi="宋体" w:cs="宋体" w:hint="eastAsia"/>
          <w:b/>
          <w:sz w:val="28"/>
          <w:szCs w:val="28"/>
        </w:rPr>
        <w:t>申请人条件</w:t>
      </w:r>
    </w:p>
    <w:p w:rsidR="007233B2" w:rsidRPr="00337014" w:rsidRDefault="00B27C98" w:rsidP="00D34FA0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（一）招标课题面向全校在编在职教师公开招标，</w:t>
      </w:r>
      <w:r w:rsidR="002E39D4">
        <w:rPr>
          <w:rFonts w:ascii="宋体" w:hAnsi="宋体" w:cs="宋体" w:hint="eastAsia"/>
          <w:sz w:val="28"/>
          <w:szCs w:val="28"/>
        </w:rPr>
        <w:t>申请</w:t>
      </w:r>
      <w:r w:rsidRPr="00337014">
        <w:rPr>
          <w:rFonts w:ascii="宋体" w:hAnsi="宋体" w:cs="宋体" w:hint="eastAsia"/>
          <w:sz w:val="28"/>
          <w:szCs w:val="28"/>
        </w:rPr>
        <w:t>者须是课题的实际负责人，具有完成招标课题的能力，鼓励吸纳研究生、本科</w:t>
      </w:r>
      <w:r w:rsidRPr="00337014">
        <w:rPr>
          <w:rFonts w:ascii="宋体" w:hAnsi="宋体" w:cs="宋体" w:hint="eastAsia"/>
          <w:sz w:val="28"/>
          <w:szCs w:val="28"/>
        </w:rPr>
        <w:lastRenderedPageBreak/>
        <w:t>生参与课题研究。</w:t>
      </w:r>
    </w:p>
    <w:p w:rsidR="007233B2" w:rsidRPr="00337014" w:rsidRDefault="00B27C98" w:rsidP="00D34FA0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（二）</w:t>
      </w:r>
      <w:r w:rsidR="00274AC0" w:rsidRPr="001922C5">
        <w:rPr>
          <w:rFonts w:ascii="宋体" w:hAnsi="宋体" w:cs="宋体" w:hint="eastAsia"/>
          <w:sz w:val="28"/>
          <w:szCs w:val="28"/>
        </w:rPr>
        <w:t>重点项目申请人须具有副高级以上（含）专业技术职称（职务），或者具有博士学位。</w:t>
      </w:r>
      <w:r w:rsidR="00BF304A" w:rsidRPr="001922C5">
        <w:rPr>
          <w:rFonts w:ascii="宋体" w:hAnsi="宋体" w:cs="宋体" w:hint="eastAsia"/>
          <w:sz w:val="28"/>
          <w:szCs w:val="28"/>
        </w:rPr>
        <w:t>一般项目申请人须具有中级以上（含）专业技术职称（职务），或者具有硕士学位。</w:t>
      </w:r>
      <w:r w:rsidR="00590AC7" w:rsidRPr="001922C5">
        <w:rPr>
          <w:rFonts w:ascii="宋体" w:hAnsi="宋体" w:cs="宋体" w:hint="eastAsia"/>
          <w:sz w:val="28"/>
          <w:szCs w:val="28"/>
        </w:rPr>
        <w:t>课题组成员须征得本人同意并签字确认，否则</w:t>
      </w:r>
      <w:r w:rsidR="006E6FA8">
        <w:rPr>
          <w:rFonts w:ascii="宋体" w:hAnsi="宋体" w:cs="宋体" w:hint="eastAsia"/>
          <w:sz w:val="28"/>
          <w:szCs w:val="28"/>
        </w:rPr>
        <w:t>不予受理</w:t>
      </w:r>
      <w:r w:rsidR="00590AC7" w:rsidRPr="001922C5">
        <w:rPr>
          <w:rFonts w:ascii="宋体" w:hAnsi="宋体" w:cs="宋体" w:hint="eastAsia"/>
          <w:sz w:val="28"/>
          <w:szCs w:val="28"/>
        </w:rPr>
        <w:t>。</w:t>
      </w:r>
    </w:p>
    <w:p w:rsidR="00274AC0" w:rsidRDefault="00B27C98" w:rsidP="00D34FA0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（三</w:t>
      </w:r>
      <w:r w:rsidR="00274AC0" w:rsidRPr="00337014">
        <w:rPr>
          <w:rFonts w:ascii="宋体" w:hAnsi="宋体" w:cs="宋体" w:hint="eastAsia"/>
          <w:sz w:val="28"/>
          <w:szCs w:val="28"/>
        </w:rPr>
        <w:t>）课题申请人每年只能申请一个项目，不支持与其他级别在</w:t>
      </w:r>
      <w:proofErr w:type="gramStart"/>
      <w:r w:rsidR="00274AC0" w:rsidRPr="00337014">
        <w:rPr>
          <w:rFonts w:ascii="宋体" w:hAnsi="宋体" w:cs="宋体" w:hint="eastAsia"/>
          <w:sz w:val="28"/>
          <w:szCs w:val="28"/>
        </w:rPr>
        <w:t>研</w:t>
      </w:r>
      <w:proofErr w:type="gramEnd"/>
      <w:r w:rsidR="00274AC0" w:rsidRPr="00337014">
        <w:rPr>
          <w:rFonts w:ascii="宋体" w:hAnsi="宋体" w:cs="宋体" w:hint="eastAsia"/>
          <w:sz w:val="28"/>
          <w:szCs w:val="28"/>
        </w:rPr>
        <w:t>项目内容（技术）雷同的选题。</w:t>
      </w:r>
    </w:p>
    <w:p w:rsidR="007233B2" w:rsidRPr="00337014" w:rsidRDefault="00274AC0" w:rsidP="00D34FA0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四</w:t>
      </w:r>
      <w:r w:rsidRPr="00337014">
        <w:rPr>
          <w:rFonts w:ascii="宋体" w:hAnsi="宋体" w:cs="宋体" w:hint="eastAsia"/>
          <w:sz w:val="28"/>
          <w:szCs w:val="28"/>
        </w:rPr>
        <w:t>）</w:t>
      </w:r>
      <w:r w:rsidR="00B27C98" w:rsidRPr="00337014">
        <w:rPr>
          <w:rFonts w:ascii="宋体" w:hAnsi="宋体" w:cs="宋体" w:hint="eastAsia"/>
          <w:sz w:val="28"/>
          <w:szCs w:val="28"/>
        </w:rPr>
        <w:t>具有以下情况的不得申报：</w:t>
      </w:r>
    </w:p>
    <w:p w:rsidR="007233B2" w:rsidRPr="0039297A" w:rsidRDefault="00554F27" w:rsidP="00D34FA0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  <w:highlight w:val="yellow"/>
        </w:rPr>
      </w:pPr>
      <w:r w:rsidRPr="0039297A">
        <w:rPr>
          <w:rFonts w:ascii="宋体" w:hAnsi="宋体" w:cs="宋体" w:hint="eastAsia"/>
          <w:sz w:val="28"/>
          <w:szCs w:val="28"/>
          <w:highlight w:val="yellow"/>
        </w:rPr>
        <w:t>1.</w:t>
      </w:r>
      <w:r w:rsidR="00B27C98" w:rsidRPr="0039297A">
        <w:rPr>
          <w:rFonts w:ascii="宋体" w:hAnsi="宋体" w:cs="宋体" w:hint="eastAsia"/>
          <w:sz w:val="28"/>
          <w:szCs w:val="28"/>
          <w:highlight w:val="yellow"/>
        </w:rPr>
        <w:t>有未结项的各级各类平台招标课题的；</w:t>
      </w:r>
    </w:p>
    <w:p w:rsidR="007233B2" w:rsidRPr="0039297A" w:rsidRDefault="00554F27" w:rsidP="00D34FA0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  <w:highlight w:val="yellow"/>
        </w:rPr>
      </w:pPr>
      <w:r w:rsidRPr="0039297A">
        <w:rPr>
          <w:rFonts w:ascii="宋体" w:hAnsi="宋体" w:cs="宋体" w:hint="eastAsia"/>
          <w:sz w:val="28"/>
          <w:szCs w:val="28"/>
          <w:highlight w:val="yellow"/>
        </w:rPr>
        <w:t>2.</w:t>
      </w:r>
      <w:r w:rsidR="00B27C98" w:rsidRPr="0039297A">
        <w:rPr>
          <w:rFonts w:ascii="宋体" w:hAnsi="宋体" w:cs="宋体" w:hint="eastAsia"/>
          <w:sz w:val="28"/>
          <w:szCs w:val="28"/>
          <w:highlight w:val="yellow"/>
        </w:rPr>
        <w:t>有各级各类项目（课题）撤项或终止的；</w:t>
      </w:r>
    </w:p>
    <w:p w:rsidR="001D0006" w:rsidRDefault="00554F27" w:rsidP="00554F27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9297A">
        <w:rPr>
          <w:rFonts w:ascii="宋体" w:hAnsi="宋体" w:cs="宋体" w:hint="eastAsia"/>
          <w:sz w:val="28"/>
          <w:szCs w:val="28"/>
          <w:highlight w:val="yellow"/>
        </w:rPr>
        <w:t>3.</w:t>
      </w:r>
      <w:r w:rsidR="00B27C98" w:rsidRPr="0039297A">
        <w:rPr>
          <w:rFonts w:ascii="宋体" w:hAnsi="宋体" w:cs="宋体" w:hint="eastAsia"/>
          <w:sz w:val="28"/>
          <w:szCs w:val="28"/>
          <w:highlight w:val="yellow"/>
        </w:rPr>
        <w:t>有学术不端行为或者受过处分</w:t>
      </w:r>
      <w:r w:rsidR="00753B5D" w:rsidRPr="0039297A">
        <w:rPr>
          <w:rFonts w:ascii="宋体" w:hAnsi="宋体" w:cs="宋体" w:hint="eastAsia"/>
          <w:sz w:val="28"/>
          <w:szCs w:val="28"/>
          <w:highlight w:val="yellow"/>
        </w:rPr>
        <w:t>且在处</w:t>
      </w:r>
      <w:proofErr w:type="gramStart"/>
      <w:r w:rsidR="00753B5D" w:rsidRPr="0039297A">
        <w:rPr>
          <w:rFonts w:ascii="宋体" w:hAnsi="宋体" w:cs="宋体" w:hint="eastAsia"/>
          <w:sz w:val="28"/>
          <w:szCs w:val="28"/>
          <w:highlight w:val="yellow"/>
        </w:rPr>
        <w:t>分期内</w:t>
      </w:r>
      <w:proofErr w:type="gramEnd"/>
      <w:r w:rsidR="00B27C98" w:rsidRPr="0039297A">
        <w:rPr>
          <w:rFonts w:ascii="宋体" w:hAnsi="宋体" w:cs="宋体" w:hint="eastAsia"/>
          <w:sz w:val="28"/>
          <w:szCs w:val="28"/>
          <w:highlight w:val="yellow"/>
        </w:rPr>
        <w:t>的。</w:t>
      </w:r>
    </w:p>
    <w:p w:rsidR="00E75632" w:rsidRPr="001922C5" w:rsidRDefault="00E75632" w:rsidP="001922C5">
      <w:pPr>
        <w:spacing w:line="52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 w:rsidRPr="001922C5">
        <w:rPr>
          <w:rFonts w:ascii="宋体" w:hAnsi="宋体" w:cs="宋体" w:hint="eastAsia"/>
          <w:b/>
          <w:sz w:val="28"/>
          <w:szCs w:val="28"/>
        </w:rPr>
        <w:t>四、申报和评审要求</w:t>
      </w:r>
    </w:p>
    <w:p w:rsidR="00BF5815" w:rsidRPr="001922C5" w:rsidRDefault="00EC5780" w:rsidP="00BF5815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（一）课题申请人</w:t>
      </w:r>
      <w:r w:rsidR="007C371B">
        <w:rPr>
          <w:rFonts w:ascii="宋体" w:hAnsi="宋体" w:cs="宋体" w:hint="eastAsia"/>
          <w:sz w:val="28"/>
          <w:szCs w:val="28"/>
        </w:rPr>
        <w:t>依托</w:t>
      </w:r>
      <w:r w:rsidR="000E20F9" w:rsidRPr="00EB5BF9">
        <w:rPr>
          <w:rFonts w:ascii="宋体" w:hAnsi="宋体" w:cs="宋体" w:hint="eastAsia"/>
          <w:sz w:val="28"/>
          <w:szCs w:val="28"/>
        </w:rPr>
        <w:t>各级实验室、工程中心</w:t>
      </w:r>
      <w:r w:rsidR="007C371B">
        <w:rPr>
          <w:rFonts w:ascii="宋体" w:hAnsi="宋体" w:cs="宋体" w:hint="eastAsia"/>
          <w:sz w:val="28"/>
          <w:szCs w:val="28"/>
        </w:rPr>
        <w:t>，</w:t>
      </w:r>
      <w:r w:rsidR="00527425">
        <w:rPr>
          <w:rFonts w:ascii="宋体" w:hAnsi="宋体" w:cs="宋体" w:hint="eastAsia"/>
          <w:sz w:val="28"/>
          <w:szCs w:val="28"/>
        </w:rPr>
        <w:t>围绕</w:t>
      </w:r>
      <w:r w:rsidR="007C371B">
        <w:rPr>
          <w:rFonts w:ascii="宋体" w:hAnsi="宋体" w:cs="宋体" w:hint="eastAsia"/>
          <w:sz w:val="28"/>
          <w:szCs w:val="28"/>
        </w:rPr>
        <w:t>课题申报</w:t>
      </w:r>
      <w:r w:rsidR="00527425" w:rsidRPr="001922C5">
        <w:rPr>
          <w:rFonts w:ascii="宋体" w:hAnsi="宋体" w:cs="宋体"/>
          <w:sz w:val="28"/>
          <w:szCs w:val="28"/>
        </w:rPr>
        <w:t>指南确定</w:t>
      </w:r>
      <w:r w:rsidR="008435F6" w:rsidRPr="001922C5">
        <w:rPr>
          <w:rFonts w:ascii="宋体" w:hAnsi="宋体" w:cs="宋体" w:hint="eastAsia"/>
          <w:sz w:val="28"/>
          <w:szCs w:val="28"/>
        </w:rPr>
        <w:t>的</w:t>
      </w:r>
      <w:r w:rsidR="00527425" w:rsidRPr="001922C5">
        <w:rPr>
          <w:rFonts w:ascii="宋体" w:hAnsi="宋体" w:cs="宋体"/>
          <w:sz w:val="28"/>
          <w:szCs w:val="28"/>
        </w:rPr>
        <w:t>重点项目</w:t>
      </w:r>
      <w:r w:rsidR="00527425" w:rsidRPr="001922C5">
        <w:rPr>
          <w:rFonts w:ascii="宋体" w:hAnsi="宋体" w:cs="宋体" w:hint="eastAsia"/>
          <w:sz w:val="28"/>
          <w:szCs w:val="28"/>
        </w:rPr>
        <w:t>研究领域和一般</w:t>
      </w:r>
      <w:r w:rsidR="00527425" w:rsidRPr="001922C5">
        <w:rPr>
          <w:rFonts w:ascii="宋体" w:hAnsi="宋体" w:cs="宋体"/>
          <w:sz w:val="28"/>
          <w:szCs w:val="28"/>
        </w:rPr>
        <w:t>项目</w:t>
      </w:r>
      <w:r w:rsidR="00527425" w:rsidRPr="001922C5">
        <w:rPr>
          <w:rFonts w:ascii="宋体" w:hAnsi="宋体" w:cs="宋体" w:hint="eastAsia"/>
          <w:sz w:val="28"/>
          <w:szCs w:val="28"/>
        </w:rPr>
        <w:t>的</w:t>
      </w:r>
      <w:r w:rsidR="00527425" w:rsidRPr="001922C5">
        <w:rPr>
          <w:rFonts w:ascii="宋体" w:hAnsi="宋体" w:cs="宋体"/>
          <w:sz w:val="28"/>
          <w:szCs w:val="28"/>
        </w:rPr>
        <w:t>选题</w:t>
      </w:r>
      <w:r w:rsidR="00527425" w:rsidRPr="001922C5">
        <w:rPr>
          <w:rFonts w:ascii="宋体" w:hAnsi="宋体" w:cs="宋体" w:hint="eastAsia"/>
          <w:sz w:val="28"/>
          <w:szCs w:val="28"/>
        </w:rPr>
        <w:t>参考方向</w:t>
      </w:r>
      <w:r w:rsidR="008435F6" w:rsidRPr="001922C5">
        <w:rPr>
          <w:rFonts w:ascii="宋体" w:hAnsi="宋体" w:cs="宋体" w:hint="eastAsia"/>
          <w:sz w:val="28"/>
          <w:szCs w:val="28"/>
        </w:rPr>
        <w:t>（附件1）</w:t>
      </w:r>
      <w:r w:rsidR="00527425" w:rsidRPr="001922C5">
        <w:rPr>
          <w:rFonts w:ascii="宋体" w:hAnsi="宋体" w:cs="宋体"/>
          <w:sz w:val="28"/>
          <w:szCs w:val="28"/>
        </w:rPr>
        <w:t>，</w:t>
      </w:r>
      <w:r w:rsidR="008435F6" w:rsidRPr="00337014">
        <w:rPr>
          <w:rFonts w:ascii="宋体" w:hAnsi="宋体" w:cs="宋体" w:hint="eastAsia"/>
          <w:sz w:val="28"/>
          <w:szCs w:val="28"/>
        </w:rPr>
        <w:t>填写招标课题申请书（附件</w:t>
      </w:r>
      <w:r w:rsidR="008435F6">
        <w:rPr>
          <w:rFonts w:ascii="宋体" w:hAnsi="宋体" w:cs="宋体" w:hint="eastAsia"/>
          <w:sz w:val="28"/>
          <w:szCs w:val="28"/>
        </w:rPr>
        <w:t>2</w:t>
      </w:r>
      <w:r w:rsidR="00BD5725">
        <w:rPr>
          <w:rFonts w:ascii="宋体" w:hAnsi="宋体" w:cs="宋体" w:hint="eastAsia"/>
          <w:sz w:val="28"/>
          <w:szCs w:val="28"/>
        </w:rPr>
        <w:t>或附件</w:t>
      </w:r>
      <w:r w:rsidR="000E20F9">
        <w:rPr>
          <w:rFonts w:ascii="宋体" w:hAnsi="宋体" w:cs="宋体" w:hint="eastAsia"/>
          <w:sz w:val="28"/>
          <w:szCs w:val="28"/>
        </w:rPr>
        <w:t>3</w:t>
      </w:r>
      <w:r w:rsidR="008435F6" w:rsidRPr="00337014">
        <w:rPr>
          <w:rFonts w:ascii="宋体" w:hAnsi="宋体" w:cs="宋体" w:hint="eastAsia"/>
          <w:sz w:val="28"/>
          <w:szCs w:val="28"/>
        </w:rPr>
        <w:t>），</w:t>
      </w:r>
      <w:r w:rsidR="00527425" w:rsidRPr="001922C5">
        <w:rPr>
          <w:rFonts w:ascii="宋体" w:hAnsi="宋体" w:cs="宋体" w:hint="eastAsia"/>
          <w:sz w:val="28"/>
          <w:szCs w:val="28"/>
        </w:rPr>
        <w:t>原则上不受理指南以外的领域和方向</w:t>
      </w:r>
      <w:r w:rsidR="008435F6" w:rsidRPr="001922C5">
        <w:rPr>
          <w:rFonts w:ascii="宋体" w:hAnsi="宋体" w:cs="宋体" w:hint="eastAsia"/>
          <w:sz w:val="28"/>
          <w:szCs w:val="28"/>
        </w:rPr>
        <w:t>。</w:t>
      </w:r>
    </w:p>
    <w:p w:rsidR="009F672D" w:rsidRPr="001922C5" w:rsidRDefault="009F672D" w:rsidP="00BF5815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二</w:t>
      </w:r>
      <w:r w:rsidRPr="00337014">
        <w:rPr>
          <w:rFonts w:ascii="宋体" w:hAnsi="宋体" w:cs="宋体" w:hint="eastAsia"/>
          <w:sz w:val="28"/>
          <w:szCs w:val="28"/>
        </w:rPr>
        <w:t>）</w:t>
      </w:r>
      <w:r w:rsidR="007C371B">
        <w:rPr>
          <w:rFonts w:ascii="宋体" w:hAnsi="宋体" w:cs="宋体" w:hint="eastAsia"/>
          <w:sz w:val="28"/>
          <w:szCs w:val="28"/>
        </w:rPr>
        <w:t>由学校统一组织专家评审，择优立项，请各</w:t>
      </w:r>
      <w:r w:rsidR="000E20F9">
        <w:rPr>
          <w:rFonts w:ascii="宋体" w:hAnsi="宋体" w:cs="宋体" w:hint="eastAsia"/>
          <w:sz w:val="28"/>
          <w:szCs w:val="28"/>
        </w:rPr>
        <w:t>实验室、工程中心</w:t>
      </w:r>
      <w:r w:rsidR="007C371B">
        <w:rPr>
          <w:rFonts w:ascii="宋体" w:hAnsi="宋体" w:cs="宋体" w:hint="eastAsia"/>
          <w:sz w:val="28"/>
          <w:szCs w:val="28"/>
        </w:rPr>
        <w:t>做好申报组织、预审</w:t>
      </w:r>
      <w:r w:rsidR="000E20F9">
        <w:rPr>
          <w:rFonts w:ascii="宋体" w:hAnsi="宋体" w:cs="宋体" w:hint="eastAsia"/>
          <w:sz w:val="28"/>
          <w:szCs w:val="28"/>
        </w:rPr>
        <w:t>等</w:t>
      </w:r>
      <w:r w:rsidR="007C371B">
        <w:rPr>
          <w:rFonts w:ascii="宋体" w:hAnsi="宋体" w:cs="宋体" w:hint="eastAsia"/>
          <w:sz w:val="28"/>
          <w:szCs w:val="28"/>
        </w:rPr>
        <w:t>工作。</w:t>
      </w:r>
    </w:p>
    <w:p w:rsidR="007C371B" w:rsidRDefault="00571440" w:rsidP="00571440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（</w:t>
      </w:r>
      <w:r w:rsidR="007C371B">
        <w:rPr>
          <w:rFonts w:ascii="宋体" w:hAnsi="宋体" w:cs="宋体" w:hint="eastAsia"/>
          <w:sz w:val="28"/>
          <w:szCs w:val="28"/>
        </w:rPr>
        <w:t>三</w:t>
      </w:r>
      <w:r w:rsidRPr="00337014">
        <w:rPr>
          <w:rFonts w:ascii="宋体" w:hAnsi="宋体" w:cs="宋体" w:hint="eastAsia"/>
          <w:sz w:val="28"/>
          <w:szCs w:val="28"/>
        </w:rPr>
        <w:t>）招标课题的立项、经费划拨、结题等均按照《新疆师范大学校级科研平台管理办法（修订）》</w:t>
      </w:r>
      <w:r w:rsidR="00A43DE3">
        <w:rPr>
          <w:rFonts w:ascii="宋体" w:hAnsi="宋体" w:cs="宋体" w:hint="eastAsia"/>
          <w:sz w:val="28"/>
          <w:szCs w:val="28"/>
        </w:rPr>
        <w:t>（附件</w:t>
      </w:r>
      <w:r w:rsidR="00565539">
        <w:rPr>
          <w:rFonts w:ascii="宋体" w:hAnsi="宋体" w:cs="宋体" w:hint="eastAsia"/>
          <w:sz w:val="28"/>
          <w:szCs w:val="28"/>
        </w:rPr>
        <w:t>4</w:t>
      </w:r>
      <w:r w:rsidR="00A43DE3">
        <w:rPr>
          <w:rFonts w:ascii="宋体" w:hAnsi="宋体" w:cs="宋体" w:hint="eastAsia"/>
          <w:sz w:val="28"/>
          <w:szCs w:val="28"/>
        </w:rPr>
        <w:t>）</w:t>
      </w:r>
      <w:r w:rsidRPr="00337014">
        <w:rPr>
          <w:rFonts w:ascii="宋体" w:hAnsi="宋体" w:cs="宋体" w:hint="eastAsia"/>
          <w:sz w:val="28"/>
          <w:szCs w:val="28"/>
        </w:rPr>
        <w:t>执行。</w:t>
      </w:r>
    </w:p>
    <w:p w:rsidR="00571440" w:rsidRDefault="007C371B" w:rsidP="00571440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四</w:t>
      </w:r>
      <w:r w:rsidRPr="00337014"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专家评审后，</w:t>
      </w:r>
      <w:r w:rsidRPr="00337014">
        <w:rPr>
          <w:rFonts w:ascii="宋体" w:hAnsi="宋体" w:cs="宋体" w:hint="eastAsia"/>
          <w:sz w:val="28"/>
          <w:szCs w:val="28"/>
        </w:rPr>
        <w:t>拟立项课题名单</w:t>
      </w:r>
      <w:r>
        <w:rPr>
          <w:rFonts w:ascii="宋体" w:hAnsi="宋体" w:cs="宋体" w:hint="eastAsia"/>
          <w:sz w:val="28"/>
          <w:szCs w:val="28"/>
        </w:rPr>
        <w:t>将在科研处</w:t>
      </w:r>
      <w:r w:rsidRPr="00337014">
        <w:rPr>
          <w:rFonts w:ascii="宋体" w:hAnsi="宋体" w:cs="宋体" w:hint="eastAsia"/>
          <w:sz w:val="28"/>
          <w:szCs w:val="28"/>
        </w:rPr>
        <w:t>网站上公示</w:t>
      </w:r>
      <w:r>
        <w:rPr>
          <w:rFonts w:ascii="宋体" w:hAnsi="宋体" w:cs="宋体" w:hint="eastAsia"/>
          <w:sz w:val="28"/>
          <w:szCs w:val="28"/>
        </w:rPr>
        <w:t>，公示无异议后发放立项通知书。</w:t>
      </w:r>
    </w:p>
    <w:p w:rsidR="000A03FF" w:rsidRPr="00337014" w:rsidRDefault="000A03FF" w:rsidP="00571440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五</w:t>
      </w:r>
      <w:r w:rsidRPr="00337014"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立项课题原则上不允许变更负责人和题目。</w:t>
      </w:r>
    </w:p>
    <w:p w:rsidR="007233B2" w:rsidRPr="00337014" w:rsidRDefault="001D36B8" w:rsidP="00D34FA0">
      <w:pPr>
        <w:spacing w:line="520" w:lineRule="exact"/>
        <w:ind w:firstLine="645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五</w:t>
      </w:r>
      <w:r w:rsidR="00B27C98" w:rsidRPr="00337014">
        <w:rPr>
          <w:rFonts w:ascii="宋体" w:hAnsi="宋体" w:cs="宋体" w:hint="eastAsia"/>
          <w:b/>
          <w:sz w:val="28"/>
          <w:szCs w:val="28"/>
        </w:rPr>
        <w:t>、材料报送</w:t>
      </w:r>
    </w:p>
    <w:p w:rsidR="00565539" w:rsidRDefault="00B27C98" w:rsidP="00D34FA0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（一）</w:t>
      </w:r>
      <w:bookmarkStart w:id="0" w:name="_GoBack"/>
      <w:r w:rsidRPr="00FB151C">
        <w:rPr>
          <w:rFonts w:ascii="宋体" w:hAnsi="宋体" w:cs="宋体" w:hint="eastAsia"/>
          <w:color w:val="FF0000"/>
          <w:sz w:val="28"/>
          <w:szCs w:val="28"/>
        </w:rPr>
        <w:t>各</w:t>
      </w:r>
      <w:r w:rsidR="00565539" w:rsidRPr="00FB151C">
        <w:rPr>
          <w:rFonts w:ascii="宋体" w:hAnsi="宋体" w:cs="宋体" w:hint="eastAsia"/>
          <w:color w:val="FF0000"/>
          <w:sz w:val="28"/>
          <w:szCs w:val="28"/>
        </w:rPr>
        <w:t>实验室、工程中心</w:t>
      </w:r>
      <w:r w:rsidRPr="00FB151C">
        <w:rPr>
          <w:rFonts w:ascii="宋体" w:hAnsi="宋体" w:cs="宋体" w:hint="eastAsia"/>
          <w:color w:val="FF0000"/>
          <w:sz w:val="28"/>
          <w:szCs w:val="28"/>
        </w:rPr>
        <w:t>于</w:t>
      </w:r>
      <w:r w:rsidR="00565539" w:rsidRPr="00FB151C">
        <w:rPr>
          <w:rFonts w:ascii="宋体" w:hAnsi="宋体" w:cs="宋体" w:hint="eastAsia"/>
          <w:color w:val="FF0000"/>
          <w:sz w:val="28"/>
          <w:szCs w:val="28"/>
        </w:rPr>
        <w:t>9</w:t>
      </w:r>
      <w:r w:rsidRPr="00FB151C">
        <w:rPr>
          <w:rFonts w:ascii="宋体" w:hAnsi="宋体" w:cs="宋体" w:hint="eastAsia"/>
          <w:color w:val="FF0000"/>
          <w:sz w:val="28"/>
          <w:szCs w:val="28"/>
        </w:rPr>
        <w:t>月</w:t>
      </w:r>
      <w:r w:rsidR="003D72CA" w:rsidRPr="00FB151C">
        <w:rPr>
          <w:rFonts w:ascii="宋体" w:hAnsi="宋体" w:cs="宋体" w:hint="eastAsia"/>
          <w:color w:val="FF0000"/>
          <w:sz w:val="28"/>
          <w:szCs w:val="28"/>
        </w:rPr>
        <w:t>2</w:t>
      </w:r>
      <w:r w:rsidR="00565539" w:rsidRPr="00FB151C">
        <w:rPr>
          <w:rFonts w:ascii="宋体" w:hAnsi="宋体" w:cs="宋体" w:hint="eastAsia"/>
          <w:color w:val="FF0000"/>
          <w:sz w:val="28"/>
          <w:szCs w:val="28"/>
        </w:rPr>
        <w:t>0</w:t>
      </w:r>
      <w:r w:rsidRPr="00FB151C">
        <w:rPr>
          <w:rFonts w:ascii="宋体" w:hAnsi="宋体" w:cs="宋体" w:hint="eastAsia"/>
          <w:color w:val="FF0000"/>
          <w:sz w:val="28"/>
          <w:szCs w:val="28"/>
        </w:rPr>
        <w:t>日</w:t>
      </w:r>
      <w:r w:rsidR="009F4C9C" w:rsidRPr="00FB151C">
        <w:rPr>
          <w:rFonts w:ascii="宋体" w:hAnsi="宋体" w:cs="宋体" w:hint="eastAsia"/>
          <w:color w:val="FF0000"/>
          <w:sz w:val="28"/>
          <w:szCs w:val="28"/>
        </w:rPr>
        <w:t>（周</w:t>
      </w:r>
      <w:r w:rsidR="00565539" w:rsidRPr="00FB151C">
        <w:rPr>
          <w:rFonts w:ascii="宋体" w:hAnsi="宋体" w:cs="宋体" w:hint="eastAsia"/>
          <w:color w:val="FF0000"/>
          <w:sz w:val="28"/>
          <w:szCs w:val="28"/>
        </w:rPr>
        <w:t>五</w:t>
      </w:r>
      <w:r w:rsidR="009F4C9C" w:rsidRPr="00FB151C">
        <w:rPr>
          <w:rFonts w:ascii="宋体" w:hAnsi="宋体" w:cs="宋体" w:hint="eastAsia"/>
          <w:color w:val="FF0000"/>
          <w:sz w:val="28"/>
          <w:szCs w:val="28"/>
        </w:rPr>
        <w:t>）</w:t>
      </w:r>
      <w:r w:rsidRPr="00FB151C">
        <w:rPr>
          <w:rFonts w:ascii="宋体" w:hAnsi="宋体" w:cs="宋体" w:hint="eastAsia"/>
          <w:color w:val="FF0000"/>
          <w:sz w:val="28"/>
          <w:szCs w:val="28"/>
        </w:rPr>
        <w:t>前提交申请书一式</w:t>
      </w:r>
      <w:r w:rsidR="006628CE" w:rsidRPr="00FB151C">
        <w:rPr>
          <w:rFonts w:ascii="宋体" w:hAnsi="宋体" w:cs="宋体" w:hint="eastAsia"/>
          <w:color w:val="FF0000"/>
          <w:sz w:val="28"/>
          <w:szCs w:val="28"/>
        </w:rPr>
        <w:t>五</w:t>
      </w:r>
      <w:r w:rsidRPr="00FB151C">
        <w:rPr>
          <w:rFonts w:ascii="宋体" w:hAnsi="宋体" w:cs="宋体" w:hint="eastAsia"/>
          <w:color w:val="FF0000"/>
          <w:sz w:val="28"/>
          <w:szCs w:val="28"/>
        </w:rPr>
        <w:t>份</w:t>
      </w:r>
      <w:r w:rsidR="009F4C9C" w:rsidRPr="00FB151C">
        <w:rPr>
          <w:rFonts w:ascii="宋体" w:hAnsi="宋体" w:cs="宋体" w:hint="eastAsia"/>
          <w:color w:val="FF0000"/>
          <w:sz w:val="28"/>
          <w:szCs w:val="28"/>
        </w:rPr>
        <w:t>、</w:t>
      </w:r>
      <w:r w:rsidRPr="00FB151C">
        <w:rPr>
          <w:rFonts w:ascii="宋体" w:hAnsi="宋体" w:cs="宋体" w:hint="eastAsia"/>
          <w:color w:val="FF0000"/>
          <w:sz w:val="28"/>
          <w:szCs w:val="28"/>
        </w:rPr>
        <w:t>招标课题</w:t>
      </w:r>
      <w:r w:rsidR="00D05EA3" w:rsidRPr="00FB151C">
        <w:rPr>
          <w:rFonts w:ascii="宋体" w:hAnsi="宋体" w:cs="宋体" w:hint="eastAsia"/>
          <w:color w:val="FF0000"/>
          <w:sz w:val="28"/>
          <w:szCs w:val="28"/>
        </w:rPr>
        <w:t>申报</w:t>
      </w:r>
      <w:r w:rsidR="006628CE" w:rsidRPr="00FB151C">
        <w:rPr>
          <w:rFonts w:ascii="宋体" w:hAnsi="宋体" w:cs="宋体" w:hint="eastAsia"/>
          <w:color w:val="FF0000"/>
          <w:sz w:val="28"/>
          <w:szCs w:val="28"/>
        </w:rPr>
        <w:t>汇总表</w:t>
      </w:r>
      <w:r w:rsidR="00A43DE3" w:rsidRPr="00FB151C">
        <w:rPr>
          <w:rFonts w:ascii="宋体" w:hAnsi="宋体" w:cs="宋体" w:hint="eastAsia"/>
          <w:color w:val="FF0000"/>
          <w:sz w:val="28"/>
          <w:szCs w:val="28"/>
        </w:rPr>
        <w:t>（附件</w:t>
      </w:r>
      <w:r w:rsidR="00565539" w:rsidRPr="00FB151C">
        <w:rPr>
          <w:rFonts w:ascii="宋体" w:hAnsi="宋体" w:cs="宋体" w:hint="eastAsia"/>
          <w:color w:val="FF0000"/>
          <w:sz w:val="28"/>
          <w:szCs w:val="28"/>
        </w:rPr>
        <w:t>5</w:t>
      </w:r>
      <w:r w:rsidR="00A43DE3" w:rsidRPr="00FB151C">
        <w:rPr>
          <w:rFonts w:ascii="宋体" w:hAnsi="宋体" w:cs="宋体" w:hint="eastAsia"/>
          <w:color w:val="FF0000"/>
          <w:sz w:val="28"/>
          <w:szCs w:val="28"/>
        </w:rPr>
        <w:t>）</w:t>
      </w:r>
      <w:r w:rsidR="009F4C9C" w:rsidRPr="00FB151C">
        <w:rPr>
          <w:rFonts w:ascii="宋体" w:hAnsi="宋体" w:cs="宋体" w:hint="eastAsia"/>
          <w:color w:val="FF0000"/>
          <w:sz w:val="28"/>
          <w:szCs w:val="28"/>
        </w:rPr>
        <w:t>一式一份</w:t>
      </w:r>
      <w:proofErr w:type="gramStart"/>
      <w:r w:rsidRPr="00FB151C">
        <w:rPr>
          <w:rFonts w:ascii="宋体" w:hAnsi="宋体" w:cs="宋体" w:hint="eastAsia"/>
          <w:color w:val="FF0000"/>
          <w:sz w:val="28"/>
          <w:szCs w:val="28"/>
        </w:rPr>
        <w:t>至科研</w:t>
      </w:r>
      <w:proofErr w:type="gramEnd"/>
      <w:r w:rsidRPr="00FB151C">
        <w:rPr>
          <w:rFonts w:ascii="宋体" w:hAnsi="宋体" w:cs="宋体" w:hint="eastAsia"/>
          <w:color w:val="FF0000"/>
          <w:sz w:val="28"/>
          <w:szCs w:val="28"/>
        </w:rPr>
        <w:t>处平台管理</w:t>
      </w:r>
      <w:r w:rsidRPr="00FB151C">
        <w:rPr>
          <w:rFonts w:ascii="宋体" w:hAnsi="宋体" w:cs="宋体" w:hint="eastAsia"/>
          <w:color w:val="FF0000"/>
          <w:sz w:val="28"/>
          <w:szCs w:val="28"/>
        </w:rPr>
        <w:lastRenderedPageBreak/>
        <w:t>科，</w:t>
      </w:r>
      <w:proofErr w:type="gramStart"/>
      <w:r w:rsidR="001D36B8" w:rsidRPr="00FB151C">
        <w:rPr>
          <w:rFonts w:ascii="宋体" w:hAnsi="宋体" w:cs="宋体" w:hint="eastAsia"/>
          <w:color w:val="FF0000"/>
          <w:sz w:val="28"/>
          <w:szCs w:val="28"/>
        </w:rPr>
        <w:t>电子版发赵晓</w:t>
      </w:r>
      <w:proofErr w:type="gramEnd"/>
      <w:r w:rsidR="001D36B8" w:rsidRPr="00FB151C">
        <w:rPr>
          <w:rFonts w:ascii="宋体" w:hAnsi="宋体" w:cs="宋体" w:hint="eastAsia"/>
          <w:color w:val="FF0000"/>
          <w:sz w:val="28"/>
          <w:szCs w:val="28"/>
        </w:rPr>
        <w:t>伟OA或xjzxw@qq.com邮箱</w:t>
      </w:r>
      <w:r w:rsidRPr="00FB151C">
        <w:rPr>
          <w:rFonts w:ascii="宋体" w:hAnsi="宋体" w:cs="宋体" w:hint="eastAsia"/>
          <w:color w:val="FF0000"/>
          <w:sz w:val="28"/>
          <w:szCs w:val="28"/>
        </w:rPr>
        <w:t>。</w:t>
      </w:r>
      <w:bookmarkEnd w:id="0"/>
    </w:p>
    <w:p w:rsidR="007233B2" w:rsidRPr="00337014" w:rsidRDefault="00B27C98" w:rsidP="00D34FA0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（二）申报材料由各</w:t>
      </w:r>
      <w:r w:rsidR="00565539">
        <w:rPr>
          <w:rFonts w:ascii="宋体" w:hAnsi="宋体" w:cs="宋体" w:hint="eastAsia"/>
          <w:sz w:val="28"/>
          <w:szCs w:val="28"/>
        </w:rPr>
        <w:t>实验室、工程中心</w:t>
      </w:r>
      <w:r w:rsidRPr="00337014">
        <w:rPr>
          <w:rFonts w:ascii="宋体" w:hAnsi="宋体" w:cs="宋体" w:hint="eastAsia"/>
          <w:sz w:val="28"/>
          <w:szCs w:val="28"/>
        </w:rPr>
        <w:t>秘书统一报送，科研处不受理个人申报。</w:t>
      </w:r>
    </w:p>
    <w:p w:rsidR="001D36B8" w:rsidRPr="00337014" w:rsidRDefault="003D603D" w:rsidP="001D36B8">
      <w:pPr>
        <w:spacing w:line="520" w:lineRule="exact"/>
        <w:ind w:firstLine="645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 w:rsidR="001D36B8" w:rsidRPr="00337014">
        <w:rPr>
          <w:rFonts w:ascii="宋体" w:hAnsi="宋体" w:cs="宋体" w:hint="eastAsia"/>
          <w:b/>
          <w:sz w:val="28"/>
          <w:szCs w:val="28"/>
        </w:rPr>
        <w:t>、</w:t>
      </w:r>
      <w:r w:rsidR="001D36B8">
        <w:rPr>
          <w:rFonts w:ascii="宋体" w:hAnsi="宋体" w:cs="宋体" w:hint="eastAsia"/>
          <w:b/>
          <w:sz w:val="28"/>
          <w:szCs w:val="28"/>
        </w:rPr>
        <w:t>联系方式</w:t>
      </w:r>
    </w:p>
    <w:p w:rsidR="007233B2" w:rsidRPr="00337014" w:rsidRDefault="00B27C98" w:rsidP="00D34FA0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 xml:space="preserve">联 系 人： 赵晓伟     </w:t>
      </w:r>
    </w:p>
    <w:p w:rsidR="007233B2" w:rsidRPr="00337014" w:rsidRDefault="00B27C98" w:rsidP="00D34FA0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联系电话：</w:t>
      </w:r>
      <w:r w:rsidR="009F4C9C" w:rsidRPr="00337014">
        <w:rPr>
          <w:rFonts w:ascii="宋体" w:hAnsi="宋体" w:cs="宋体" w:hint="eastAsia"/>
          <w:sz w:val="28"/>
          <w:szCs w:val="28"/>
        </w:rPr>
        <w:t xml:space="preserve"> </w:t>
      </w:r>
      <w:r w:rsidRPr="00337014">
        <w:rPr>
          <w:rFonts w:ascii="宋体" w:hAnsi="宋体" w:cs="宋体" w:hint="eastAsia"/>
          <w:sz w:val="28"/>
          <w:szCs w:val="28"/>
        </w:rPr>
        <w:t>4112172</w:t>
      </w:r>
    </w:p>
    <w:p w:rsidR="007233B2" w:rsidRPr="00337014" w:rsidRDefault="007233B2" w:rsidP="00D34FA0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</w:p>
    <w:p w:rsidR="007233B2" w:rsidRPr="00337014" w:rsidRDefault="00B27C98" w:rsidP="00D34FA0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附件：</w:t>
      </w:r>
    </w:p>
    <w:p w:rsidR="007233B2" w:rsidRPr="00742951" w:rsidRDefault="00B27C98" w:rsidP="00D34FA0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1</w:t>
      </w:r>
      <w:r w:rsidR="00742951">
        <w:rPr>
          <w:rFonts w:ascii="宋体" w:hAnsi="宋体" w:cs="宋体" w:hint="eastAsia"/>
          <w:sz w:val="28"/>
          <w:szCs w:val="28"/>
        </w:rPr>
        <w:t>.</w:t>
      </w:r>
      <w:r w:rsidR="00742951" w:rsidRPr="00742951">
        <w:rPr>
          <w:rFonts w:ascii="宋体" w:hAnsi="宋体" w:cs="宋体" w:hint="eastAsia"/>
          <w:sz w:val="28"/>
          <w:szCs w:val="28"/>
        </w:rPr>
        <w:t>新疆师范大学科研项目申报指南</w:t>
      </w:r>
      <w:r w:rsidR="00565539" w:rsidRPr="00565539">
        <w:rPr>
          <w:rFonts w:ascii="宋体" w:hAnsi="宋体" w:cs="宋体" w:hint="eastAsia"/>
          <w:sz w:val="28"/>
          <w:szCs w:val="28"/>
        </w:rPr>
        <w:t>（自然科学类）</w:t>
      </w:r>
    </w:p>
    <w:p w:rsidR="00742951" w:rsidRDefault="00B27C98" w:rsidP="00D34FA0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2.</w:t>
      </w:r>
      <w:r w:rsidR="00565539" w:rsidRPr="00565539">
        <w:rPr>
          <w:rFonts w:ascii="宋体" w:hAnsi="宋体" w:cs="宋体" w:hint="eastAsia"/>
          <w:sz w:val="28"/>
          <w:szCs w:val="28"/>
        </w:rPr>
        <w:t>新疆师范大学重点实验室招标课题申请书</w:t>
      </w:r>
    </w:p>
    <w:p w:rsidR="001A3FC1" w:rsidRPr="008959F2" w:rsidRDefault="00742951" w:rsidP="00D34FA0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3.</w:t>
      </w:r>
      <w:r w:rsidR="00565539" w:rsidRPr="00565539">
        <w:rPr>
          <w:rFonts w:ascii="宋体" w:hAnsi="宋体" w:cs="宋体" w:hint="eastAsia"/>
          <w:sz w:val="28"/>
          <w:szCs w:val="28"/>
        </w:rPr>
        <w:t>新疆师范大学工程技术研究中心招标课题申请书</w:t>
      </w:r>
      <w:r w:rsidR="00565539" w:rsidRPr="008959F2">
        <w:rPr>
          <w:rFonts w:ascii="宋体" w:hAnsi="宋体" w:cs="宋体"/>
          <w:sz w:val="28"/>
          <w:szCs w:val="28"/>
        </w:rPr>
        <w:t xml:space="preserve"> </w:t>
      </w:r>
    </w:p>
    <w:p w:rsidR="00565539" w:rsidRDefault="001A3FC1" w:rsidP="00D34FA0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4.</w:t>
      </w:r>
      <w:r w:rsidR="00565539" w:rsidRPr="00337014">
        <w:rPr>
          <w:rFonts w:ascii="宋体" w:hAnsi="宋体" w:cs="宋体" w:hint="eastAsia"/>
          <w:sz w:val="28"/>
          <w:szCs w:val="28"/>
        </w:rPr>
        <w:t>《新疆师范大学校级科研平台管理办法（修订）》</w:t>
      </w:r>
    </w:p>
    <w:p w:rsidR="007233B2" w:rsidRPr="00337014" w:rsidRDefault="00390974" w:rsidP="00D34FA0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</w:t>
      </w:r>
      <w:r w:rsidR="00565539">
        <w:rPr>
          <w:rFonts w:ascii="宋体" w:hAnsi="宋体" w:cs="宋体" w:hint="eastAsia"/>
          <w:sz w:val="28"/>
          <w:szCs w:val="28"/>
        </w:rPr>
        <w:t>.</w:t>
      </w:r>
      <w:r w:rsidR="00565539" w:rsidRPr="00565539">
        <w:rPr>
          <w:rFonts w:ascii="宋体" w:hAnsi="宋体" w:cs="宋体" w:hint="eastAsia"/>
          <w:sz w:val="28"/>
          <w:szCs w:val="28"/>
        </w:rPr>
        <w:t>XXX研究中心（实验室、工程中心）2019年度招标课题申报汇总表</w:t>
      </w:r>
    </w:p>
    <w:p w:rsidR="009F4C9C" w:rsidRDefault="009F4C9C" w:rsidP="00D34FA0">
      <w:pPr>
        <w:spacing w:line="520" w:lineRule="exact"/>
        <w:ind w:firstLineChars="2200" w:firstLine="6160"/>
        <w:jc w:val="left"/>
        <w:rPr>
          <w:rFonts w:ascii="宋体" w:hAnsi="宋体" w:cs="宋体"/>
          <w:sz w:val="28"/>
          <w:szCs w:val="28"/>
        </w:rPr>
      </w:pPr>
    </w:p>
    <w:p w:rsidR="00F80AAF" w:rsidRDefault="00F80AAF" w:rsidP="00D34FA0">
      <w:pPr>
        <w:spacing w:line="520" w:lineRule="exact"/>
        <w:ind w:firstLineChars="2200" w:firstLine="6160"/>
        <w:jc w:val="left"/>
        <w:rPr>
          <w:rFonts w:ascii="宋体" w:hAnsi="宋体" w:cs="宋体"/>
          <w:sz w:val="28"/>
          <w:szCs w:val="28"/>
        </w:rPr>
      </w:pPr>
    </w:p>
    <w:p w:rsidR="00F80AAF" w:rsidRPr="00337014" w:rsidRDefault="00F80AAF" w:rsidP="00D34FA0">
      <w:pPr>
        <w:spacing w:line="520" w:lineRule="exact"/>
        <w:ind w:firstLineChars="2200" w:firstLine="6160"/>
        <w:jc w:val="left"/>
        <w:rPr>
          <w:rFonts w:ascii="宋体" w:hAnsi="宋体" w:cs="宋体"/>
          <w:sz w:val="28"/>
          <w:szCs w:val="28"/>
        </w:rPr>
      </w:pPr>
    </w:p>
    <w:p w:rsidR="007233B2" w:rsidRPr="00337014" w:rsidRDefault="00B27C98" w:rsidP="00D34FA0">
      <w:pPr>
        <w:spacing w:line="520" w:lineRule="exact"/>
        <w:ind w:firstLineChars="2200" w:firstLine="6160"/>
        <w:jc w:val="left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>科研处</w:t>
      </w:r>
    </w:p>
    <w:p w:rsidR="007233B2" w:rsidRPr="00337014" w:rsidRDefault="00B27C98" w:rsidP="00D34FA0">
      <w:pPr>
        <w:spacing w:line="52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337014">
        <w:rPr>
          <w:rFonts w:ascii="宋体" w:hAnsi="宋体" w:cs="宋体" w:hint="eastAsia"/>
          <w:sz w:val="28"/>
          <w:szCs w:val="28"/>
        </w:rPr>
        <w:t xml:space="preserve">                                   201</w:t>
      </w:r>
      <w:r w:rsidR="00CF733F">
        <w:rPr>
          <w:rFonts w:ascii="宋体" w:hAnsi="宋体" w:cs="宋体" w:hint="eastAsia"/>
          <w:sz w:val="28"/>
          <w:szCs w:val="28"/>
        </w:rPr>
        <w:t>9</w:t>
      </w:r>
      <w:r w:rsidRPr="00337014">
        <w:rPr>
          <w:rFonts w:ascii="宋体" w:hAnsi="宋体" w:cs="宋体" w:hint="eastAsia"/>
          <w:sz w:val="28"/>
          <w:szCs w:val="28"/>
        </w:rPr>
        <w:t>年</w:t>
      </w:r>
      <w:r w:rsidR="00CF0D74">
        <w:rPr>
          <w:rFonts w:ascii="宋体" w:hAnsi="宋体" w:cs="宋体" w:hint="eastAsia"/>
          <w:sz w:val="28"/>
          <w:szCs w:val="28"/>
        </w:rPr>
        <w:t>9</w:t>
      </w:r>
      <w:r w:rsidRPr="00337014">
        <w:rPr>
          <w:rFonts w:ascii="宋体" w:hAnsi="宋体" w:cs="宋体" w:hint="eastAsia"/>
          <w:sz w:val="28"/>
          <w:szCs w:val="28"/>
        </w:rPr>
        <w:t>月</w:t>
      </w:r>
      <w:r w:rsidR="008F60C5">
        <w:rPr>
          <w:rFonts w:ascii="宋体" w:hAnsi="宋体" w:cs="宋体" w:hint="eastAsia"/>
          <w:sz w:val="28"/>
          <w:szCs w:val="28"/>
        </w:rPr>
        <w:t>3</w:t>
      </w:r>
      <w:r w:rsidRPr="00337014">
        <w:rPr>
          <w:rFonts w:ascii="宋体" w:hAnsi="宋体" w:cs="宋体" w:hint="eastAsia"/>
          <w:sz w:val="28"/>
          <w:szCs w:val="28"/>
        </w:rPr>
        <w:t>日</w:t>
      </w:r>
    </w:p>
    <w:sectPr w:rsidR="007233B2" w:rsidRPr="00337014">
      <w:footerReference w:type="even" r:id="rId7"/>
      <w:footerReference w:type="default" r:id="rId8"/>
      <w:pgSz w:w="11906" w:h="16838"/>
      <w:pgMar w:top="1440" w:right="164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42" w:rsidRDefault="00A26F42">
      <w:r>
        <w:separator/>
      </w:r>
    </w:p>
  </w:endnote>
  <w:endnote w:type="continuationSeparator" w:id="0">
    <w:p w:rsidR="00A26F42" w:rsidRDefault="00A2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B2" w:rsidRDefault="00B27C9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233B2" w:rsidRDefault="007233B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B2" w:rsidRDefault="00B27C9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FB151C">
      <w:rPr>
        <w:rStyle w:val="a4"/>
        <w:noProof/>
      </w:rPr>
      <w:t>3</w:t>
    </w:r>
    <w:r>
      <w:fldChar w:fldCharType="end"/>
    </w:r>
  </w:p>
  <w:p w:rsidR="007233B2" w:rsidRDefault="007233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42" w:rsidRDefault="00A26F42">
      <w:r>
        <w:separator/>
      </w:r>
    </w:p>
  </w:footnote>
  <w:footnote w:type="continuationSeparator" w:id="0">
    <w:p w:rsidR="00A26F42" w:rsidRDefault="00A26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F9"/>
    <w:rsid w:val="00012EC1"/>
    <w:rsid w:val="000273CB"/>
    <w:rsid w:val="00080FE6"/>
    <w:rsid w:val="00091974"/>
    <w:rsid w:val="000929E9"/>
    <w:rsid w:val="000A03FF"/>
    <w:rsid w:val="000D42D0"/>
    <w:rsid w:val="000E20F9"/>
    <w:rsid w:val="000F5372"/>
    <w:rsid w:val="00120C9F"/>
    <w:rsid w:val="0016565E"/>
    <w:rsid w:val="001922C5"/>
    <w:rsid w:val="001A3FC1"/>
    <w:rsid w:val="001D0006"/>
    <w:rsid w:val="001D36B8"/>
    <w:rsid w:val="001F5C40"/>
    <w:rsid w:val="001F623E"/>
    <w:rsid w:val="00203078"/>
    <w:rsid w:val="002320C1"/>
    <w:rsid w:val="002637D8"/>
    <w:rsid w:val="00274AC0"/>
    <w:rsid w:val="002B282D"/>
    <w:rsid w:val="002E39D4"/>
    <w:rsid w:val="00337014"/>
    <w:rsid w:val="00380346"/>
    <w:rsid w:val="00390974"/>
    <w:rsid w:val="0039297A"/>
    <w:rsid w:val="003D603D"/>
    <w:rsid w:val="003D72CA"/>
    <w:rsid w:val="004A1C47"/>
    <w:rsid w:val="004A7323"/>
    <w:rsid w:val="004D60A1"/>
    <w:rsid w:val="00515369"/>
    <w:rsid w:val="005174F9"/>
    <w:rsid w:val="00527425"/>
    <w:rsid w:val="00554F27"/>
    <w:rsid w:val="00565539"/>
    <w:rsid w:val="00571440"/>
    <w:rsid w:val="0058091C"/>
    <w:rsid w:val="00590AC7"/>
    <w:rsid w:val="005931BA"/>
    <w:rsid w:val="005F0F31"/>
    <w:rsid w:val="00602C06"/>
    <w:rsid w:val="006628CE"/>
    <w:rsid w:val="006E6FA8"/>
    <w:rsid w:val="007233B2"/>
    <w:rsid w:val="00742951"/>
    <w:rsid w:val="00742D35"/>
    <w:rsid w:val="00753B5D"/>
    <w:rsid w:val="007640B8"/>
    <w:rsid w:val="00780405"/>
    <w:rsid w:val="007C371B"/>
    <w:rsid w:val="00814B7B"/>
    <w:rsid w:val="0084256B"/>
    <w:rsid w:val="008435F6"/>
    <w:rsid w:val="00863C7E"/>
    <w:rsid w:val="008959F2"/>
    <w:rsid w:val="008A0D20"/>
    <w:rsid w:val="008A199C"/>
    <w:rsid w:val="008F60C5"/>
    <w:rsid w:val="00901606"/>
    <w:rsid w:val="009B1EA9"/>
    <w:rsid w:val="009C015E"/>
    <w:rsid w:val="009C76DC"/>
    <w:rsid w:val="009D3AB1"/>
    <w:rsid w:val="009D409F"/>
    <w:rsid w:val="009F4C9C"/>
    <w:rsid w:val="009F672D"/>
    <w:rsid w:val="00A134F1"/>
    <w:rsid w:val="00A26F42"/>
    <w:rsid w:val="00A43DE3"/>
    <w:rsid w:val="00A91A2A"/>
    <w:rsid w:val="00B27C98"/>
    <w:rsid w:val="00BC5257"/>
    <w:rsid w:val="00BD5725"/>
    <w:rsid w:val="00BF304A"/>
    <w:rsid w:val="00BF5815"/>
    <w:rsid w:val="00C007DE"/>
    <w:rsid w:val="00C172A0"/>
    <w:rsid w:val="00C22897"/>
    <w:rsid w:val="00C511AD"/>
    <w:rsid w:val="00CA7E25"/>
    <w:rsid w:val="00CB2B66"/>
    <w:rsid w:val="00CB4AA6"/>
    <w:rsid w:val="00CE72A5"/>
    <w:rsid w:val="00CF0D74"/>
    <w:rsid w:val="00CF733F"/>
    <w:rsid w:val="00D05EA3"/>
    <w:rsid w:val="00D138FC"/>
    <w:rsid w:val="00D34FA0"/>
    <w:rsid w:val="00D72C1E"/>
    <w:rsid w:val="00D91DBF"/>
    <w:rsid w:val="00DB1B63"/>
    <w:rsid w:val="00DC36AC"/>
    <w:rsid w:val="00DD667E"/>
    <w:rsid w:val="00DE4DF9"/>
    <w:rsid w:val="00E26F93"/>
    <w:rsid w:val="00E30129"/>
    <w:rsid w:val="00E52BF0"/>
    <w:rsid w:val="00E61650"/>
    <w:rsid w:val="00E71717"/>
    <w:rsid w:val="00E75632"/>
    <w:rsid w:val="00EB5BF9"/>
    <w:rsid w:val="00EC5780"/>
    <w:rsid w:val="00ED399D"/>
    <w:rsid w:val="00ED4175"/>
    <w:rsid w:val="00F03C88"/>
    <w:rsid w:val="00F52E80"/>
    <w:rsid w:val="00F80AAF"/>
    <w:rsid w:val="00FB151C"/>
    <w:rsid w:val="00FD4A3B"/>
    <w:rsid w:val="1C7B6D21"/>
    <w:rsid w:val="21337A49"/>
    <w:rsid w:val="292B55DA"/>
    <w:rsid w:val="2FF24FF9"/>
    <w:rsid w:val="32A629F8"/>
    <w:rsid w:val="390569B7"/>
    <w:rsid w:val="3C3A4C81"/>
    <w:rsid w:val="5274688B"/>
    <w:rsid w:val="5A530E80"/>
    <w:rsid w:val="71C22373"/>
    <w:rsid w:val="750A30D5"/>
    <w:rsid w:val="75CB5711"/>
    <w:rsid w:val="7E0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64096F8-AC53-4F0D-9603-33D78BCA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99"/>
    <w:unhideWhenUsed/>
    <w:rsid w:val="00BC5257"/>
    <w:pPr>
      <w:ind w:firstLineChars="200" w:firstLine="420"/>
    </w:pPr>
  </w:style>
  <w:style w:type="paragraph" w:styleId="a6">
    <w:name w:val="header"/>
    <w:basedOn w:val="a"/>
    <w:link w:val="Char"/>
    <w:rsid w:val="00165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6565E"/>
    <w:rPr>
      <w:kern w:val="2"/>
      <w:sz w:val="18"/>
      <w:szCs w:val="18"/>
    </w:rPr>
  </w:style>
  <w:style w:type="character" w:styleId="a7">
    <w:name w:val="Hyperlink"/>
    <w:basedOn w:val="a0"/>
    <w:rsid w:val="001D36B8"/>
    <w:rPr>
      <w:color w:val="0563C1" w:themeColor="hyperlink"/>
      <w:u w:val="single"/>
    </w:rPr>
  </w:style>
  <w:style w:type="paragraph" w:styleId="a8">
    <w:name w:val="Plain Text"/>
    <w:basedOn w:val="a"/>
    <w:link w:val="Char0"/>
    <w:qFormat/>
    <w:rsid w:val="00DB1B63"/>
    <w:rPr>
      <w:rFonts w:ascii="宋体" w:eastAsia="宋体" w:hAnsi="Times New Roman" w:cs="Courier New"/>
      <w:szCs w:val="21"/>
    </w:rPr>
  </w:style>
  <w:style w:type="character" w:customStyle="1" w:styleId="Char0">
    <w:name w:val="纯文本 Char"/>
    <w:basedOn w:val="a0"/>
    <w:link w:val="a8"/>
    <w:rsid w:val="00DB1B63"/>
    <w:rPr>
      <w:rFonts w:ascii="宋体" w:eastAsia="宋体" w:hAnsi="Times New Roman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200</Words>
  <Characters>1144</Characters>
  <Application>Microsoft Office Word</Application>
  <DocSecurity>0</DocSecurity>
  <Lines>9</Lines>
  <Paragraphs>2</Paragraphs>
  <ScaleCrop>false</ScaleCrop>
  <Company>china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lenovo-z111</cp:lastModifiedBy>
  <cp:revision>141</cp:revision>
  <cp:lastPrinted>2017-10-02T09:08:00Z</cp:lastPrinted>
  <dcterms:created xsi:type="dcterms:W3CDTF">2014-10-29T12:08:00Z</dcterms:created>
  <dcterms:modified xsi:type="dcterms:W3CDTF">2019-09-05T08:57:00Z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